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F91F" w14:textId="23089E93" w:rsidR="00E164C5" w:rsidRPr="00F1634F" w:rsidRDefault="00D76BB3" w:rsidP="00E164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Wydział </w:t>
      </w:r>
      <w:r w:rsidR="005757E6" w:rsidRPr="00F1634F">
        <w:rPr>
          <w:rFonts w:ascii="Times New Roman" w:hAnsi="Times New Roman" w:cs="Times New Roman"/>
          <w:b/>
          <w:sz w:val="24"/>
          <w:szCs w:val="24"/>
        </w:rPr>
        <w:t>Inżynierii Mechanicznej</w:t>
      </w:r>
      <w:r w:rsidR="00E50AC4" w:rsidRPr="00F1634F">
        <w:rPr>
          <w:rFonts w:ascii="Times New Roman" w:hAnsi="Times New Roman" w:cs="Times New Roman"/>
          <w:b/>
          <w:sz w:val="24"/>
          <w:szCs w:val="24"/>
        </w:rPr>
        <w:t xml:space="preserve"> WAT</w:t>
      </w:r>
      <w:r w:rsidR="00E164C5" w:rsidRPr="00F163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8709AF" w14:textId="202A16A1" w:rsidR="00E164C5" w:rsidRPr="00F1634F" w:rsidRDefault="00297FA9" w:rsidP="00E164C5">
      <w:pPr>
        <w:spacing w:after="0" w:line="360" w:lineRule="auto"/>
        <w:rPr>
          <w:rFonts w:ascii="Times New Roman" w:hAnsi="Times New Roman" w:cs="Times New Roman"/>
          <w:strike/>
          <w:sz w:val="24"/>
          <w:szCs w:val="24"/>
        </w:rPr>
      </w:pPr>
      <w:r w:rsidRPr="00297FA9">
        <w:rPr>
          <w:rFonts w:ascii="Times New Roman" w:hAnsi="Times New Roman" w:cs="Times New Roman"/>
          <w:sz w:val="24"/>
          <w:szCs w:val="24"/>
        </w:rPr>
        <w:t>Dokument zalecany od dnia: 01.10.2019</w:t>
      </w:r>
      <w:r>
        <w:rPr>
          <w:rFonts w:ascii="Times New Roman" w:hAnsi="Times New Roman" w:cs="Times New Roman"/>
          <w:sz w:val="24"/>
          <w:szCs w:val="24"/>
        </w:rPr>
        <w:t> r. (a</w:t>
      </w:r>
      <w:r w:rsidR="00072D2F" w:rsidRPr="005C7C85">
        <w:rPr>
          <w:rFonts w:ascii="Times New Roman" w:hAnsi="Times New Roman" w:cs="Times New Roman"/>
          <w:sz w:val="24"/>
          <w:szCs w:val="24"/>
        </w:rPr>
        <w:t xml:space="preserve">ktualizacja </w:t>
      </w:r>
      <w:r w:rsidR="002E4ED5">
        <w:rPr>
          <w:rFonts w:ascii="Times New Roman" w:hAnsi="Times New Roman" w:cs="Times New Roman"/>
          <w:sz w:val="24"/>
          <w:szCs w:val="24"/>
        </w:rPr>
        <w:t>28.11.2022 r.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E8B35E0" w14:textId="77777777" w:rsidR="00E50AC4" w:rsidRPr="00F1634F" w:rsidRDefault="00E50AC4" w:rsidP="00E50AC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D9E87CD" w14:textId="77777777" w:rsidR="00E50AC4" w:rsidRPr="00F1634F" w:rsidRDefault="00E50AC4" w:rsidP="00E50A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CC8A82" w14:textId="36584EB3" w:rsidR="00E50AC4" w:rsidRPr="00F1634F" w:rsidRDefault="00F479A8" w:rsidP="002B59C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7C85">
        <w:rPr>
          <w:rFonts w:ascii="Times New Roman" w:hAnsi="Times New Roman" w:cs="Times New Roman"/>
          <w:b/>
          <w:sz w:val="28"/>
          <w:szCs w:val="28"/>
        </w:rPr>
        <w:t>ZALECENIA</w:t>
      </w:r>
      <w:r w:rsidR="00E50AC4" w:rsidRPr="005C7C85">
        <w:rPr>
          <w:rFonts w:ascii="Times New Roman" w:hAnsi="Times New Roman" w:cs="Times New Roman"/>
          <w:b/>
          <w:sz w:val="28"/>
          <w:szCs w:val="28"/>
        </w:rPr>
        <w:t xml:space="preserve"> REDAKCYJNE</w:t>
      </w:r>
      <w:r w:rsidR="002B59CB" w:rsidRPr="005C7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2EB" w:rsidRPr="005C7C85">
        <w:rPr>
          <w:rFonts w:ascii="Times New Roman" w:hAnsi="Times New Roman" w:cs="Times New Roman"/>
          <w:b/>
          <w:sz w:val="28"/>
          <w:szCs w:val="28"/>
        </w:rPr>
        <w:br/>
      </w:r>
      <w:r w:rsidR="00F10F0D" w:rsidRPr="005C7C85">
        <w:rPr>
          <w:rFonts w:ascii="Times New Roman" w:hAnsi="Times New Roman" w:cs="Times New Roman"/>
          <w:b/>
          <w:sz w:val="28"/>
          <w:szCs w:val="28"/>
        </w:rPr>
        <w:t xml:space="preserve">DO </w:t>
      </w:r>
      <w:r w:rsidR="00E50AC4" w:rsidRPr="005C7C85">
        <w:rPr>
          <w:rFonts w:ascii="Times New Roman" w:hAnsi="Times New Roman" w:cs="Times New Roman"/>
          <w:b/>
          <w:sz w:val="28"/>
          <w:szCs w:val="28"/>
        </w:rPr>
        <w:t xml:space="preserve">CZĘŚCI </w:t>
      </w:r>
      <w:r w:rsidR="00A71FC2" w:rsidRPr="005C7C85">
        <w:rPr>
          <w:rFonts w:ascii="Times New Roman" w:hAnsi="Times New Roman" w:cs="Times New Roman"/>
          <w:b/>
          <w:sz w:val="28"/>
          <w:szCs w:val="28"/>
        </w:rPr>
        <w:t>GŁÓWNEJ</w:t>
      </w:r>
      <w:r w:rsidR="00E55BF7" w:rsidRPr="005C7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AC4" w:rsidRPr="005C7C85">
        <w:rPr>
          <w:rFonts w:ascii="Times New Roman" w:hAnsi="Times New Roman" w:cs="Times New Roman"/>
          <w:b/>
          <w:sz w:val="28"/>
          <w:szCs w:val="28"/>
        </w:rPr>
        <w:t>PRAC</w:t>
      </w:r>
      <w:r w:rsidR="00A71FC2" w:rsidRPr="005C7C85">
        <w:rPr>
          <w:rFonts w:ascii="Times New Roman" w:hAnsi="Times New Roman" w:cs="Times New Roman"/>
          <w:b/>
          <w:sz w:val="28"/>
          <w:szCs w:val="28"/>
        </w:rPr>
        <w:t>Y</w:t>
      </w:r>
      <w:r w:rsidR="001272EB" w:rsidRPr="005C7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AC4" w:rsidRPr="005C7C85">
        <w:rPr>
          <w:rFonts w:ascii="Times New Roman" w:hAnsi="Times New Roman" w:cs="Times New Roman"/>
          <w:b/>
          <w:sz w:val="28"/>
          <w:szCs w:val="28"/>
        </w:rPr>
        <w:t>DYPLOMOW</w:t>
      </w:r>
      <w:r w:rsidR="00A71FC2" w:rsidRPr="005C7C85">
        <w:rPr>
          <w:rFonts w:ascii="Times New Roman" w:hAnsi="Times New Roman" w:cs="Times New Roman"/>
          <w:b/>
          <w:sz w:val="28"/>
          <w:szCs w:val="28"/>
        </w:rPr>
        <w:t>EJ</w:t>
      </w:r>
    </w:p>
    <w:p w14:paraId="62EA5831" w14:textId="77777777" w:rsidR="00E50AC4" w:rsidRPr="00F1634F" w:rsidRDefault="00E50AC4" w:rsidP="00E50A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464E21" w14:textId="6A360C40" w:rsidR="00FC772F" w:rsidRPr="00186813" w:rsidRDefault="00E50AC4" w:rsidP="00E50A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34F">
        <w:rPr>
          <w:rFonts w:ascii="Times New Roman" w:hAnsi="Times New Roman" w:cs="Times New Roman"/>
          <w:sz w:val="24"/>
          <w:szCs w:val="24"/>
        </w:rPr>
        <w:t>Niniejszy dokument</w:t>
      </w:r>
      <w:r w:rsidR="00FC772F" w:rsidRPr="00F1634F">
        <w:rPr>
          <w:rFonts w:ascii="Times New Roman" w:hAnsi="Times New Roman" w:cs="Times New Roman"/>
          <w:sz w:val="24"/>
          <w:szCs w:val="24"/>
        </w:rPr>
        <w:t xml:space="preserve"> jest</w:t>
      </w:r>
      <w:r w:rsidRPr="00F1634F">
        <w:rPr>
          <w:rFonts w:ascii="Times New Roman" w:hAnsi="Times New Roman" w:cs="Times New Roman"/>
          <w:sz w:val="24"/>
          <w:szCs w:val="24"/>
        </w:rPr>
        <w:t xml:space="preserve"> </w:t>
      </w:r>
      <w:r w:rsidR="00FC772F" w:rsidRPr="00F1634F">
        <w:rPr>
          <w:rFonts w:ascii="Times New Roman" w:hAnsi="Times New Roman" w:cs="Times New Roman"/>
          <w:sz w:val="24"/>
          <w:szCs w:val="24"/>
        </w:rPr>
        <w:t xml:space="preserve">zapisany </w:t>
      </w:r>
      <w:r w:rsidRPr="00F1634F">
        <w:rPr>
          <w:rFonts w:ascii="Times New Roman" w:hAnsi="Times New Roman" w:cs="Times New Roman"/>
          <w:sz w:val="24"/>
          <w:szCs w:val="24"/>
        </w:rPr>
        <w:t xml:space="preserve">w </w:t>
      </w:r>
      <w:r w:rsidR="00411234" w:rsidRPr="00F1634F">
        <w:rPr>
          <w:rFonts w:ascii="Times New Roman" w:hAnsi="Times New Roman" w:cs="Times New Roman"/>
          <w:sz w:val="24"/>
          <w:szCs w:val="24"/>
        </w:rPr>
        <w:t>e</w:t>
      </w:r>
      <w:r w:rsidRPr="00F1634F">
        <w:rPr>
          <w:rFonts w:ascii="Times New Roman" w:hAnsi="Times New Roman" w:cs="Times New Roman"/>
          <w:sz w:val="24"/>
          <w:szCs w:val="24"/>
        </w:rPr>
        <w:t xml:space="preserve">dytorze </w:t>
      </w:r>
      <w:proofErr w:type="spellStart"/>
      <w:r w:rsidR="00FC772F" w:rsidRPr="00F1634F">
        <w:rPr>
          <w:rFonts w:ascii="Times New Roman" w:hAnsi="Times New Roman" w:cs="Times New Roman"/>
          <w:sz w:val="24"/>
          <w:szCs w:val="24"/>
        </w:rPr>
        <w:t>MS.</w:t>
      </w:r>
      <w:r w:rsidRPr="00F1634F">
        <w:rPr>
          <w:rFonts w:ascii="Times New Roman" w:hAnsi="Times New Roman" w:cs="Times New Roman"/>
          <w:sz w:val="24"/>
          <w:szCs w:val="24"/>
        </w:rPr>
        <w:t>W</w:t>
      </w:r>
      <w:r w:rsidR="00F10F0D" w:rsidRPr="00F1634F">
        <w:rPr>
          <w:rFonts w:ascii="Times New Roman" w:hAnsi="Times New Roman" w:cs="Times New Roman"/>
          <w:sz w:val="24"/>
          <w:szCs w:val="24"/>
        </w:rPr>
        <w:t>ord</w:t>
      </w:r>
      <w:proofErr w:type="spellEnd"/>
      <w:r w:rsidRPr="00F1634F">
        <w:rPr>
          <w:rFonts w:ascii="Times New Roman" w:hAnsi="Times New Roman" w:cs="Times New Roman"/>
          <w:sz w:val="24"/>
          <w:szCs w:val="24"/>
        </w:rPr>
        <w:t xml:space="preserve"> (wersja 2010</w:t>
      </w:r>
      <w:r w:rsidR="00E164C5" w:rsidRPr="00F1634F">
        <w:rPr>
          <w:rFonts w:ascii="Times New Roman" w:hAnsi="Times New Roman" w:cs="Times New Roman"/>
          <w:sz w:val="24"/>
          <w:szCs w:val="24"/>
        </w:rPr>
        <w:t xml:space="preserve"> lub nowsza</w:t>
      </w:r>
      <w:r w:rsidRPr="00F1634F">
        <w:rPr>
          <w:rFonts w:ascii="Times New Roman" w:hAnsi="Times New Roman" w:cs="Times New Roman"/>
          <w:sz w:val="24"/>
          <w:szCs w:val="24"/>
        </w:rPr>
        <w:t>)</w:t>
      </w:r>
      <w:r w:rsidR="003D43C6" w:rsidRPr="00F1634F">
        <w:rPr>
          <w:rFonts w:ascii="Times New Roman" w:hAnsi="Times New Roman" w:cs="Times New Roman"/>
          <w:sz w:val="24"/>
          <w:szCs w:val="24"/>
        </w:rPr>
        <w:t xml:space="preserve"> </w:t>
      </w:r>
      <w:r w:rsidR="00FC772F" w:rsidRPr="00F1634F">
        <w:rPr>
          <w:rFonts w:ascii="Times New Roman" w:hAnsi="Times New Roman" w:cs="Times New Roman"/>
          <w:sz w:val="24"/>
          <w:szCs w:val="24"/>
        </w:rPr>
        <w:t xml:space="preserve">i </w:t>
      </w:r>
      <w:r w:rsidR="003D43C6" w:rsidRPr="00F1634F">
        <w:rPr>
          <w:rFonts w:ascii="Times New Roman" w:hAnsi="Times New Roman" w:cs="Times New Roman"/>
          <w:sz w:val="24"/>
          <w:szCs w:val="24"/>
        </w:rPr>
        <w:t>ma marginesy, czcionkę, odstępy, wcięcia</w:t>
      </w:r>
      <w:r w:rsidR="00DB575D" w:rsidRPr="00F1634F">
        <w:rPr>
          <w:rFonts w:ascii="Times New Roman" w:hAnsi="Times New Roman" w:cs="Times New Roman"/>
          <w:sz w:val="24"/>
          <w:szCs w:val="24"/>
        </w:rPr>
        <w:t>, dzielenie wyrazów</w:t>
      </w:r>
      <w:r w:rsidR="00E55BF7" w:rsidRPr="00F1634F">
        <w:rPr>
          <w:rFonts w:ascii="Times New Roman" w:hAnsi="Times New Roman" w:cs="Times New Roman"/>
          <w:sz w:val="24"/>
          <w:szCs w:val="24"/>
        </w:rPr>
        <w:t>,</w:t>
      </w:r>
      <w:r w:rsidR="003D43C6" w:rsidRPr="00F1634F">
        <w:rPr>
          <w:rFonts w:ascii="Times New Roman" w:hAnsi="Times New Roman" w:cs="Times New Roman"/>
          <w:sz w:val="24"/>
          <w:szCs w:val="24"/>
        </w:rPr>
        <w:t xml:space="preserve"> numerację </w:t>
      </w:r>
      <w:r w:rsidR="00E55BF7" w:rsidRPr="00F1634F">
        <w:rPr>
          <w:rFonts w:ascii="Times New Roman" w:hAnsi="Times New Roman" w:cs="Times New Roman"/>
          <w:sz w:val="24"/>
          <w:szCs w:val="24"/>
        </w:rPr>
        <w:t xml:space="preserve">i in. </w:t>
      </w:r>
      <w:r w:rsidR="003D43C6" w:rsidRPr="00F1634F">
        <w:rPr>
          <w:rFonts w:ascii="Times New Roman" w:hAnsi="Times New Roman" w:cs="Times New Roman"/>
          <w:sz w:val="24"/>
          <w:szCs w:val="24"/>
        </w:rPr>
        <w:t>zgodn</w:t>
      </w:r>
      <w:r w:rsidR="00DB575D" w:rsidRPr="00F1634F">
        <w:rPr>
          <w:rFonts w:ascii="Times New Roman" w:hAnsi="Times New Roman" w:cs="Times New Roman"/>
          <w:sz w:val="24"/>
          <w:szCs w:val="24"/>
        </w:rPr>
        <w:t>e</w:t>
      </w:r>
      <w:r w:rsidR="003D43C6" w:rsidRPr="00F1634F">
        <w:rPr>
          <w:rFonts w:ascii="Times New Roman" w:hAnsi="Times New Roman" w:cs="Times New Roman"/>
          <w:sz w:val="24"/>
          <w:szCs w:val="24"/>
        </w:rPr>
        <w:t xml:space="preserve"> z </w:t>
      </w:r>
      <w:r w:rsidR="00E164C5" w:rsidRPr="00F1634F">
        <w:rPr>
          <w:rFonts w:ascii="Times New Roman" w:hAnsi="Times New Roman" w:cs="Times New Roman"/>
          <w:sz w:val="24"/>
          <w:szCs w:val="24"/>
        </w:rPr>
        <w:t>Zalecenia</w:t>
      </w:r>
      <w:r w:rsidR="00E164C5" w:rsidRPr="00186813">
        <w:rPr>
          <w:rFonts w:ascii="Times New Roman" w:hAnsi="Times New Roman" w:cs="Times New Roman"/>
          <w:sz w:val="24"/>
          <w:szCs w:val="24"/>
        </w:rPr>
        <w:t>mi</w:t>
      </w:r>
      <w:r w:rsidR="003D43C6" w:rsidRPr="00186813">
        <w:rPr>
          <w:rFonts w:ascii="Times New Roman" w:hAnsi="Times New Roman" w:cs="Times New Roman"/>
          <w:sz w:val="24"/>
          <w:szCs w:val="24"/>
        </w:rPr>
        <w:t>.</w:t>
      </w:r>
      <w:r w:rsidRPr="001868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64A09B" w14:textId="1A86A4A2" w:rsidR="002E4ED5" w:rsidRPr="004960CD" w:rsidRDefault="00002B23" w:rsidP="004960C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4960CD">
        <w:rPr>
          <w:rFonts w:ascii="Times New Roman" w:hAnsi="Times New Roman" w:cs="Times New Roman"/>
          <w:sz w:val="24"/>
          <w:szCs w:val="24"/>
        </w:rPr>
        <w:t xml:space="preserve">Student rozpoczyna numerowanie pracy </w:t>
      </w:r>
      <w:r w:rsidR="003D43C6" w:rsidRPr="004960CD">
        <w:rPr>
          <w:rFonts w:ascii="Times New Roman" w:hAnsi="Times New Roman" w:cs="Times New Roman"/>
          <w:sz w:val="24"/>
          <w:szCs w:val="24"/>
        </w:rPr>
        <w:t>od strony</w:t>
      </w:r>
      <w:r w:rsidR="003D43C6" w:rsidRPr="004960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84FC3" w:rsidRPr="004960CD">
        <w:rPr>
          <w:rFonts w:ascii="Times New Roman" w:hAnsi="Times New Roman" w:cs="Times New Roman"/>
          <w:sz w:val="24"/>
          <w:szCs w:val="24"/>
        </w:rPr>
        <w:t>1</w:t>
      </w:r>
      <w:r w:rsidR="003D43C6" w:rsidRPr="004960CD">
        <w:rPr>
          <w:rFonts w:ascii="Times New Roman" w:hAnsi="Times New Roman" w:cs="Times New Roman"/>
          <w:sz w:val="24"/>
          <w:szCs w:val="24"/>
        </w:rPr>
        <w:t>.</w:t>
      </w:r>
      <w:r w:rsidR="002E4ED5" w:rsidRPr="004960CD">
        <w:rPr>
          <w:rFonts w:ascii="Times New Roman" w:hAnsi="Times New Roman" w:cs="Times New Roman"/>
        </w:rPr>
        <w:t xml:space="preserve"> (obowiązuje numeracja każdej zapisanej strony w zewnętrznym górnym rogu),</w:t>
      </w:r>
    </w:p>
    <w:p w14:paraId="4B302B45" w14:textId="4A7235CC" w:rsidR="00E50AC4" w:rsidRPr="00186813" w:rsidRDefault="00E50AC4" w:rsidP="00D76BB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4E3D27E" w14:textId="630F11AD" w:rsidR="001F3283" w:rsidRPr="00186813" w:rsidRDefault="001F3283" w:rsidP="00D76BB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153DC51" w14:textId="6F6BE11D" w:rsidR="00975D1B" w:rsidRPr="00186813" w:rsidRDefault="001F3283" w:rsidP="00975D1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86813">
        <w:rPr>
          <w:rFonts w:ascii="Times New Roman" w:hAnsi="Times New Roman" w:cs="Times New Roman"/>
          <w:b/>
          <w:bCs/>
          <w:sz w:val="24"/>
          <w:szCs w:val="24"/>
        </w:rPr>
        <w:t>Praca dyplomowa</w:t>
      </w:r>
      <w:r w:rsidR="004960CD">
        <w:rPr>
          <w:rFonts w:ascii="Times New Roman" w:hAnsi="Times New Roman" w:cs="Times New Roman"/>
          <w:b/>
          <w:bCs/>
          <w:sz w:val="24"/>
          <w:szCs w:val="24"/>
        </w:rPr>
        <w:t xml:space="preserve"> wgrana do APD</w:t>
      </w:r>
      <w:r w:rsidRPr="001868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5D1B" w:rsidRPr="00186813">
        <w:rPr>
          <w:rFonts w:ascii="Times New Roman" w:hAnsi="Times New Roman" w:cs="Times New Roman"/>
          <w:b/>
          <w:bCs/>
          <w:sz w:val="24"/>
          <w:szCs w:val="24"/>
        </w:rPr>
        <w:t>składa się z następujących części</w:t>
      </w:r>
      <w:r w:rsidR="00975D1B" w:rsidRPr="00186813">
        <w:rPr>
          <w:rFonts w:ascii="Times New Roman" w:hAnsi="Times New Roman" w:cs="Times New Roman"/>
        </w:rPr>
        <w:t xml:space="preserve">: </w:t>
      </w:r>
    </w:p>
    <w:p w14:paraId="70D5F2D2" w14:textId="22DB9B3E" w:rsidR="001F3283" w:rsidRPr="00186813" w:rsidRDefault="001F3283" w:rsidP="00975D1B">
      <w:pPr>
        <w:pStyle w:val="Akapitzlist"/>
        <w:numPr>
          <w:ilvl w:val="0"/>
          <w:numId w:val="17"/>
        </w:numPr>
        <w:spacing w:after="0" w:line="360" w:lineRule="auto"/>
        <w:ind w:left="850" w:hanging="357"/>
        <w:jc w:val="both"/>
        <w:rPr>
          <w:rFonts w:ascii="Times New Roman" w:hAnsi="Times New Roman" w:cs="Times New Roman"/>
        </w:rPr>
      </w:pPr>
      <w:r w:rsidRPr="00186813">
        <w:rPr>
          <w:rFonts w:ascii="Times New Roman" w:hAnsi="Times New Roman" w:cs="Times New Roman"/>
        </w:rPr>
        <w:t>Strona 1 – strona tytułowa</w:t>
      </w:r>
      <w:r w:rsidR="001C1737" w:rsidRPr="00186813">
        <w:rPr>
          <w:rFonts w:ascii="Times New Roman" w:hAnsi="Times New Roman" w:cs="Times New Roman"/>
        </w:rPr>
        <w:t>,</w:t>
      </w:r>
    </w:p>
    <w:p w14:paraId="5AD1445E" w14:textId="5DDF5577" w:rsidR="001F3283" w:rsidRPr="00186813" w:rsidRDefault="001F3283" w:rsidP="00975D1B">
      <w:pPr>
        <w:pStyle w:val="Akapitzlist"/>
        <w:numPr>
          <w:ilvl w:val="0"/>
          <w:numId w:val="17"/>
        </w:numPr>
        <w:spacing w:after="0" w:line="360" w:lineRule="auto"/>
        <w:ind w:left="850" w:hanging="357"/>
        <w:jc w:val="both"/>
        <w:rPr>
          <w:rFonts w:ascii="Times New Roman" w:hAnsi="Times New Roman" w:cs="Times New Roman"/>
        </w:rPr>
      </w:pPr>
      <w:r w:rsidRPr="00186813">
        <w:rPr>
          <w:rFonts w:ascii="Times New Roman" w:hAnsi="Times New Roman" w:cs="Times New Roman"/>
        </w:rPr>
        <w:t>Strona 2 – napis „strona celowo zostawiona pusta”</w:t>
      </w:r>
      <w:r w:rsidR="001C1737" w:rsidRPr="00186813">
        <w:rPr>
          <w:rFonts w:ascii="Times New Roman" w:hAnsi="Times New Roman" w:cs="Times New Roman"/>
        </w:rPr>
        <w:t>,</w:t>
      </w:r>
    </w:p>
    <w:p w14:paraId="2938C183" w14:textId="0B0EEF8A" w:rsidR="001F3283" w:rsidRPr="00186813" w:rsidRDefault="001F3283" w:rsidP="00975D1B">
      <w:pPr>
        <w:pStyle w:val="Akapitzlist"/>
        <w:numPr>
          <w:ilvl w:val="0"/>
          <w:numId w:val="17"/>
        </w:numPr>
        <w:spacing w:after="0" w:line="360" w:lineRule="auto"/>
        <w:ind w:left="850" w:hanging="357"/>
        <w:jc w:val="both"/>
        <w:rPr>
          <w:rFonts w:ascii="Times New Roman" w:hAnsi="Times New Roman" w:cs="Times New Roman"/>
        </w:rPr>
      </w:pPr>
      <w:r w:rsidRPr="00186813">
        <w:rPr>
          <w:rFonts w:ascii="Times New Roman" w:hAnsi="Times New Roman" w:cs="Times New Roman"/>
        </w:rPr>
        <w:t xml:space="preserve">Strona 3 </w:t>
      </w:r>
      <w:r w:rsidR="00652A06" w:rsidRPr="00186813">
        <w:rPr>
          <w:rFonts w:ascii="Times New Roman" w:hAnsi="Times New Roman" w:cs="Times New Roman"/>
        </w:rPr>
        <w:t>–</w:t>
      </w:r>
      <w:r w:rsidRPr="00186813">
        <w:rPr>
          <w:rFonts w:ascii="Times New Roman" w:hAnsi="Times New Roman" w:cs="Times New Roman"/>
        </w:rPr>
        <w:t xml:space="preserve"> napis „strona celowo zostawiona pusta”</w:t>
      </w:r>
      <w:r w:rsidR="001C1737" w:rsidRPr="00186813">
        <w:rPr>
          <w:rFonts w:ascii="Times New Roman" w:hAnsi="Times New Roman" w:cs="Times New Roman"/>
        </w:rPr>
        <w:t>,</w:t>
      </w:r>
    </w:p>
    <w:p w14:paraId="01647FA2" w14:textId="6F5E8748" w:rsidR="001F3283" w:rsidRPr="00186813" w:rsidRDefault="001F3283" w:rsidP="00975D1B">
      <w:pPr>
        <w:pStyle w:val="Akapitzlist"/>
        <w:numPr>
          <w:ilvl w:val="0"/>
          <w:numId w:val="17"/>
        </w:numPr>
        <w:spacing w:after="0" w:line="360" w:lineRule="auto"/>
        <w:ind w:left="850" w:hanging="357"/>
        <w:jc w:val="both"/>
        <w:rPr>
          <w:rFonts w:ascii="Times New Roman" w:hAnsi="Times New Roman" w:cs="Times New Roman"/>
        </w:rPr>
      </w:pPr>
      <w:r w:rsidRPr="00186813">
        <w:rPr>
          <w:rFonts w:ascii="Times New Roman" w:hAnsi="Times New Roman" w:cs="Times New Roman"/>
        </w:rPr>
        <w:t xml:space="preserve">Strona 4 </w:t>
      </w:r>
      <w:r w:rsidR="00652A06" w:rsidRPr="00186813">
        <w:rPr>
          <w:rFonts w:ascii="Times New Roman" w:hAnsi="Times New Roman" w:cs="Times New Roman"/>
        </w:rPr>
        <w:t>–</w:t>
      </w:r>
      <w:r w:rsidRPr="00186813">
        <w:rPr>
          <w:rFonts w:ascii="Times New Roman" w:hAnsi="Times New Roman" w:cs="Times New Roman"/>
        </w:rPr>
        <w:t xml:space="preserve"> napis „strona celowo zostawiona pusta”</w:t>
      </w:r>
      <w:r w:rsidR="001C1737" w:rsidRPr="00186813">
        <w:rPr>
          <w:rFonts w:ascii="Times New Roman" w:hAnsi="Times New Roman" w:cs="Times New Roman"/>
        </w:rPr>
        <w:t>,</w:t>
      </w:r>
    </w:p>
    <w:p w14:paraId="07811072" w14:textId="4781FC65" w:rsidR="001F3283" w:rsidRPr="004960CD" w:rsidRDefault="001F3283" w:rsidP="00975D1B">
      <w:pPr>
        <w:pStyle w:val="Akapitzlist"/>
        <w:numPr>
          <w:ilvl w:val="0"/>
          <w:numId w:val="17"/>
        </w:numPr>
        <w:spacing w:after="0" w:line="360" w:lineRule="auto"/>
        <w:ind w:left="850" w:hanging="357"/>
        <w:jc w:val="both"/>
        <w:rPr>
          <w:rFonts w:ascii="Times New Roman" w:hAnsi="Times New Roman" w:cs="Times New Roman"/>
          <w:strike/>
        </w:rPr>
      </w:pPr>
      <w:r w:rsidRPr="004960CD">
        <w:rPr>
          <w:rFonts w:ascii="Times New Roman" w:hAnsi="Times New Roman" w:cs="Times New Roman"/>
        </w:rPr>
        <w:t xml:space="preserve">Strona 5 – spis treści i </w:t>
      </w:r>
      <w:r w:rsidR="001C1737" w:rsidRPr="004960CD">
        <w:rPr>
          <w:rFonts w:ascii="Times New Roman" w:hAnsi="Times New Roman" w:cs="Times New Roman"/>
        </w:rPr>
        <w:t xml:space="preserve">część główna pracy dyplomowej </w:t>
      </w:r>
    </w:p>
    <w:p w14:paraId="6A081577" w14:textId="1A018878" w:rsidR="00975D1B" w:rsidRPr="00186813" w:rsidRDefault="00975D1B" w:rsidP="00975D1B">
      <w:pPr>
        <w:pStyle w:val="Akapitzlist"/>
        <w:numPr>
          <w:ilvl w:val="0"/>
          <w:numId w:val="17"/>
        </w:numPr>
        <w:spacing w:after="0" w:line="360" w:lineRule="auto"/>
        <w:ind w:left="850" w:hanging="357"/>
        <w:jc w:val="both"/>
        <w:rPr>
          <w:rFonts w:ascii="Times New Roman" w:hAnsi="Times New Roman" w:cs="Times New Roman"/>
        </w:rPr>
      </w:pPr>
      <w:r w:rsidRPr="00186813">
        <w:rPr>
          <w:rFonts w:ascii="Times New Roman" w:hAnsi="Times New Roman" w:cs="Times New Roman"/>
        </w:rPr>
        <w:t>Strona ostatnia – zgoda na udostępnienia pracy w czytelni Archiwum WAT</w:t>
      </w:r>
      <w:r w:rsidR="001C1737" w:rsidRPr="00186813">
        <w:rPr>
          <w:rFonts w:ascii="Times New Roman" w:hAnsi="Times New Roman" w:cs="Times New Roman"/>
        </w:rPr>
        <w:t>.</w:t>
      </w:r>
    </w:p>
    <w:p w14:paraId="5425F4E2" w14:textId="77777777" w:rsidR="001F3283" w:rsidRPr="00186813" w:rsidRDefault="001F3283" w:rsidP="00D76BB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04AB8F8" w14:textId="3AC18ACD" w:rsidR="006712A2" w:rsidRPr="00C14D8E" w:rsidRDefault="00A46A47" w:rsidP="00FC772F">
      <w:pPr>
        <w:pStyle w:val="Nagwek1"/>
        <w:numPr>
          <w:ilvl w:val="0"/>
          <w:numId w:val="14"/>
        </w:numPr>
        <w:spacing w:after="120" w:line="360" w:lineRule="auto"/>
        <w:ind w:left="426" w:hanging="426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14D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STRUKTURA </w:t>
      </w:r>
      <w:r w:rsidR="006712A2" w:rsidRPr="00C14D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OGÓLNA </w:t>
      </w:r>
      <w:r w:rsidRPr="00C14D8E">
        <w:rPr>
          <w:rFonts w:ascii="Times New Roman" w:hAnsi="Times New Roman" w:cs="Times New Roman"/>
          <w:b/>
          <w:color w:val="auto"/>
          <w:sz w:val="28"/>
          <w:szCs w:val="28"/>
        </w:rPr>
        <w:t>CZĘŚCI GŁ</w:t>
      </w:r>
      <w:r w:rsidR="00E50AC4" w:rsidRPr="00C14D8E">
        <w:rPr>
          <w:rFonts w:ascii="Times New Roman" w:hAnsi="Times New Roman" w:cs="Times New Roman"/>
          <w:b/>
          <w:color w:val="auto"/>
          <w:sz w:val="28"/>
          <w:szCs w:val="28"/>
        </w:rPr>
        <w:t>Ó</w:t>
      </w:r>
      <w:r w:rsidRPr="00C14D8E">
        <w:rPr>
          <w:rFonts w:ascii="Times New Roman" w:hAnsi="Times New Roman" w:cs="Times New Roman"/>
          <w:b/>
          <w:color w:val="auto"/>
          <w:sz w:val="28"/>
          <w:szCs w:val="28"/>
        </w:rPr>
        <w:t>WNEJ</w:t>
      </w:r>
      <w:r w:rsidR="006712A2" w:rsidRPr="00C14D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A0170" w:rsidRPr="00C14D8E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="006712A2" w:rsidRPr="00C14D8E">
        <w:rPr>
          <w:rFonts w:ascii="Times New Roman" w:hAnsi="Times New Roman" w:cs="Times New Roman"/>
          <w:b/>
          <w:color w:val="auto"/>
          <w:sz w:val="28"/>
          <w:szCs w:val="28"/>
        </w:rPr>
        <w:t>PRACY</w:t>
      </w:r>
      <w:r w:rsidR="000A0170" w:rsidRPr="00C14D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50AC4" w:rsidRPr="00C14D8E">
        <w:rPr>
          <w:rFonts w:ascii="Times New Roman" w:hAnsi="Times New Roman" w:cs="Times New Roman"/>
          <w:b/>
          <w:color w:val="auto"/>
          <w:sz w:val="28"/>
          <w:szCs w:val="28"/>
        </w:rPr>
        <w:t>DYPLOMOWEJ</w:t>
      </w:r>
    </w:p>
    <w:p w14:paraId="6DA6CBE5" w14:textId="77777777" w:rsidR="006712A2" w:rsidRPr="00A46A47" w:rsidRDefault="006712A2" w:rsidP="00DB575D">
      <w:pPr>
        <w:pStyle w:val="Default"/>
        <w:spacing w:line="360" w:lineRule="auto"/>
        <w:ind w:firstLine="567"/>
      </w:pPr>
      <w:r w:rsidRPr="00A46A47">
        <w:t xml:space="preserve">Zaleca się następującą </w:t>
      </w:r>
      <w:r w:rsidR="00DB575D">
        <w:t xml:space="preserve">strukturę ogólną części głównej </w:t>
      </w:r>
      <w:r w:rsidRPr="00A46A47">
        <w:t xml:space="preserve">pracy dyplomowej: </w:t>
      </w:r>
    </w:p>
    <w:p w14:paraId="32E90D2C" w14:textId="7E4A5570" w:rsidR="006712A2" w:rsidRPr="00A46A47" w:rsidRDefault="00CE3AD6" w:rsidP="002B59CB">
      <w:pPr>
        <w:pStyle w:val="Default"/>
        <w:numPr>
          <w:ilvl w:val="0"/>
          <w:numId w:val="16"/>
        </w:numPr>
        <w:spacing w:line="360" w:lineRule="auto"/>
        <w:ind w:left="709"/>
      </w:pPr>
      <w:r>
        <w:t>s</w:t>
      </w:r>
      <w:r w:rsidR="006712A2" w:rsidRPr="00A46A47">
        <w:t>pis treści (automatyczny)</w:t>
      </w:r>
      <w:r>
        <w:t>,</w:t>
      </w:r>
    </w:p>
    <w:p w14:paraId="31AB29ED" w14:textId="46E6E707" w:rsidR="006712A2" w:rsidRDefault="00CE3AD6" w:rsidP="002B59CB">
      <w:pPr>
        <w:pStyle w:val="Default"/>
        <w:numPr>
          <w:ilvl w:val="0"/>
          <w:numId w:val="16"/>
        </w:numPr>
        <w:spacing w:line="360" w:lineRule="auto"/>
        <w:ind w:left="709"/>
      </w:pPr>
      <w:r>
        <w:t>w</w:t>
      </w:r>
      <w:r w:rsidR="006712A2" w:rsidRPr="00A46A47">
        <w:t xml:space="preserve">ykaz </w:t>
      </w:r>
      <w:r w:rsidR="00F10F0D">
        <w:t xml:space="preserve">skrótów i </w:t>
      </w:r>
      <w:r w:rsidR="00DB575D">
        <w:t>oznaczeń</w:t>
      </w:r>
      <w:r>
        <w:t>,</w:t>
      </w:r>
    </w:p>
    <w:p w14:paraId="0E7433E1" w14:textId="64AF4FB2" w:rsidR="00DB575D" w:rsidRDefault="00CE3AD6" w:rsidP="002B59CB">
      <w:pPr>
        <w:pStyle w:val="Default"/>
        <w:numPr>
          <w:ilvl w:val="0"/>
          <w:numId w:val="16"/>
        </w:numPr>
        <w:spacing w:line="360" w:lineRule="auto"/>
        <w:ind w:left="709"/>
      </w:pPr>
      <w:r>
        <w:t>r</w:t>
      </w:r>
      <w:r w:rsidR="00DB575D">
        <w:t>ozdziały pracy</w:t>
      </w:r>
      <w:r w:rsidR="00F10F0D">
        <w:t xml:space="preserve"> (</w:t>
      </w:r>
      <w:r w:rsidR="00DB575D">
        <w:t>ew. podzielone na podrozdziały</w:t>
      </w:r>
      <w:r w:rsidR="00411234">
        <w:t>,</w:t>
      </w:r>
      <w:r w:rsidR="00DB575D">
        <w:t xml:space="preserve"> punkty</w:t>
      </w:r>
      <w:r w:rsidR="00411234">
        <w:t xml:space="preserve"> i podpunkty</w:t>
      </w:r>
      <w:r w:rsidR="00F10F0D">
        <w:t>)</w:t>
      </w:r>
      <w:r>
        <w:t>,</w:t>
      </w:r>
    </w:p>
    <w:p w14:paraId="1AF6FCDB" w14:textId="56E50985" w:rsidR="00DB575D" w:rsidRDefault="00CE3AD6" w:rsidP="002B59CB">
      <w:pPr>
        <w:pStyle w:val="Default"/>
        <w:numPr>
          <w:ilvl w:val="0"/>
          <w:numId w:val="16"/>
        </w:numPr>
        <w:spacing w:line="360" w:lineRule="auto"/>
        <w:ind w:left="709"/>
      </w:pPr>
      <w:r>
        <w:t>p</w:t>
      </w:r>
      <w:r w:rsidR="00D217DF">
        <w:t>odsumowanie</w:t>
      </w:r>
      <w:r>
        <w:t>,</w:t>
      </w:r>
    </w:p>
    <w:p w14:paraId="104F274B" w14:textId="5D3B5CA8" w:rsidR="004F7BCC" w:rsidRDefault="00CE3AD6" w:rsidP="000279CC">
      <w:pPr>
        <w:pStyle w:val="Default"/>
        <w:numPr>
          <w:ilvl w:val="0"/>
          <w:numId w:val="16"/>
        </w:numPr>
        <w:spacing w:line="360" w:lineRule="auto"/>
        <w:ind w:left="709"/>
      </w:pPr>
      <w:r>
        <w:t>b</w:t>
      </w:r>
      <w:r w:rsidR="000279CC" w:rsidRPr="000279CC">
        <w:t>ibliografia</w:t>
      </w:r>
      <w:r>
        <w:t>,</w:t>
      </w:r>
    </w:p>
    <w:p w14:paraId="47A31188" w14:textId="4AAE210D" w:rsidR="004F7BCC" w:rsidRDefault="00CE3AD6" w:rsidP="002B59CB">
      <w:pPr>
        <w:pStyle w:val="Default"/>
        <w:numPr>
          <w:ilvl w:val="0"/>
          <w:numId w:val="16"/>
        </w:numPr>
        <w:spacing w:line="360" w:lineRule="auto"/>
        <w:ind w:left="709"/>
      </w:pPr>
      <w:r>
        <w:t>z</w:t>
      </w:r>
      <w:r w:rsidR="005E7091">
        <w:t>ałączniki</w:t>
      </w:r>
      <w:r w:rsidR="004F7BCC">
        <w:t xml:space="preserve"> (opcjonalnie)</w:t>
      </w:r>
      <w:r>
        <w:t>.</w:t>
      </w:r>
    </w:p>
    <w:p w14:paraId="6A026B5A" w14:textId="77777777" w:rsidR="00F939B6" w:rsidRDefault="00F939B6" w:rsidP="004F7BCC">
      <w:pPr>
        <w:pStyle w:val="Default"/>
        <w:spacing w:line="360" w:lineRule="auto"/>
        <w:ind w:firstLine="567"/>
      </w:pPr>
    </w:p>
    <w:p w14:paraId="55E46B77" w14:textId="3F34DCAB" w:rsidR="008C41EC" w:rsidRDefault="00B02A61" w:rsidP="004F7BCC">
      <w:pPr>
        <w:pStyle w:val="Default"/>
        <w:spacing w:line="360" w:lineRule="auto"/>
        <w:ind w:firstLine="567"/>
      </w:pPr>
      <w:r>
        <w:lastRenderedPageBreak/>
        <w:t>R</w:t>
      </w:r>
      <w:r w:rsidR="004F7BCC">
        <w:t>ozdzia</w:t>
      </w:r>
      <w:r>
        <w:t>ł</w:t>
      </w:r>
      <w:r w:rsidR="004F7BCC">
        <w:t xml:space="preserve"> 1. </w:t>
      </w:r>
      <w:r w:rsidR="00DB575D">
        <w:t>W</w:t>
      </w:r>
      <w:r w:rsidR="006712A2" w:rsidRPr="00A46A47">
        <w:t xml:space="preserve">stęp </w:t>
      </w:r>
      <w:r w:rsidR="002B59CB">
        <w:t xml:space="preserve">– </w:t>
      </w:r>
      <w:r>
        <w:t>powinien zawierać</w:t>
      </w:r>
      <w:r w:rsidR="00411234">
        <w:t xml:space="preserve"> następujące elementy</w:t>
      </w:r>
      <w:r w:rsidR="004B6290">
        <w:t xml:space="preserve">: </w:t>
      </w:r>
    </w:p>
    <w:p w14:paraId="36FBA500" w14:textId="77E81F28" w:rsidR="008C41EC" w:rsidRDefault="00CE3AD6" w:rsidP="008C41EC">
      <w:pPr>
        <w:pStyle w:val="Default"/>
        <w:numPr>
          <w:ilvl w:val="0"/>
          <w:numId w:val="4"/>
        </w:numPr>
        <w:spacing w:line="360" w:lineRule="auto"/>
      </w:pPr>
      <w:r>
        <w:t>p</w:t>
      </w:r>
      <w:r w:rsidR="004B6290">
        <w:t xml:space="preserve">rzegląd </w:t>
      </w:r>
      <w:r w:rsidR="00D217DF">
        <w:t>literatury (może być w oddzielnym rozdziale)</w:t>
      </w:r>
      <w:r>
        <w:t>,</w:t>
      </w:r>
    </w:p>
    <w:p w14:paraId="6EF5B2A2" w14:textId="655CF845" w:rsidR="008C41EC" w:rsidRDefault="00CE3AD6" w:rsidP="008C41EC">
      <w:pPr>
        <w:pStyle w:val="Default"/>
        <w:numPr>
          <w:ilvl w:val="0"/>
          <w:numId w:val="4"/>
        </w:numPr>
        <w:spacing w:line="360" w:lineRule="auto"/>
      </w:pPr>
      <w:r>
        <w:t>c</w:t>
      </w:r>
      <w:r w:rsidR="006712A2" w:rsidRPr="00A46A47">
        <w:t>el</w:t>
      </w:r>
      <w:r w:rsidR="004F7BCC">
        <w:t>/cele</w:t>
      </w:r>
      <w:r w:rsidR="006712A2" w:rsidRPr="00A46A47">
        <w:t xml:space="preserve"> </w:t>
      </w:r>
      <w:r w:rsidR="004F7BCC">
        <w:t xml:space="preserve">i zakres </w:t>
      </w:r>
      <w:r w:rsidR="006712A2" w:rsidRPr="00A46A47">
        <w:t>pracy</w:t>
      </w:r>
      <w:r>
        <w:t>,</w:t>
      </w:r>
    </w:p>
    <w:p w14:paraId="62D2F58C" w14:textId="27650057" w:rsidR="008C41EC" w:rsidRDefault="00CE3AD6" w:rsidP="008C41EC">
      <w:pPr>
        <w:pStyle w:val="Default"/>
        <w:numPr>
          <w:ilvl w:val="0"/>
          <w:numId w:val="4"/>
        </w:numPr>
        <w:spacing w:line="360" w:lineRule="auto"/>
      </w:pPr>
      <w:r>
        <w:t>k</w:t>
      </w:r>
      <w:r w:rsidR="00D217DF">
        <w:t>oncepcja rozwiązania zadania dyplomowego</w:t>
      </w:r>
      <w:r>
        <w:t>,</w:t>
      </w:r>
    </w:p>
    <w:p w14:paraId="5222F013" w14:textId="2A7CAD5D" w:rsidR="008C41EC" w:rsidRDefault="00CE3AD6" w:rsidP="008C41EC">
      <w:pPr>
        <w:pStyle w:val="Default"/>
        <w:numPr>
          <w:ilvl w:val="0"/>
          <w:numId w:val="4"/>
        </w:numPr>
        <w:spacing w:line="360" w:lineRule="auto"/>
      </w:pPr>
      <w:r>
        <w:t>m</w:t>
      </w:r>
      <w:r w:rsidR="00D217DF">
        <w:t xml:space="preserve">ożliwości </w:t>
      </w:r>
      <w:r w:rsidR="008C41EC">
        <w:t>wykorzystani</w:t>
      </w:r>
      <w:r w:rsidR="00D217DF">
        <w:t>a</w:t>
      </w:r>
      <w:r w:rsidR="008C41EC">
        <w:t xml:space="preserve"> wyników pracy dyplomowej</w:t>
      </w:r>
      <w:r w:rsidR="00F10F0D">
        <w:t xml:space="preserve"> (opcjonalne)</w:t>
      </w:r>
      <w:r>
        <w:t>.</w:t>
      </w:r>
    </w:p>
    <w:p w14:paraId="2160D82E" w14:textId="77777777" w:rsidR="008C41EC" w:rsidRDefault="008C41EC" w:rsidP="00F10F0D">
      <w:pPr>
        <w:pStyle w:val="Default"/>
        <w:spacing w:line="360" w:lineRule="auto"/>
        <w:ind w:firstLine="567"/>
        <w:jc w:val="both"/>
      </w:pPr>
      <w:r>
        <w:t>Przy opracow</w:t>
      </w:r>
      <w:r w:rsidR="00411234">
        <w:t>yw</w:t>
      </w:r>
      <w:r>
        <w:t xml:space="preserve">aniu </w:t>
      </w:r>
      <w:r w:rsidR="00F10F0D">
        <w:t xml:space="preserve">koncepcji rozwiązania zadania dyplomowego, </w:t>
      </w:r>
      <w:r>
        <w:t xml:space="preserve">student powinien </w:t>
      </w:r>
      <w:r w:rsidRPr="00A46A47">
        <w:t xml:space="preserve">uwzględnić </w:t>
      </w:r>
      <w:r>
        <w:t xml:space="preserve">wyniki przeglądu </w:t>
      </w:r>
      <w:r w:rsidR="00F10F0D">
        <w:t>literatury</w:t>
      </w:r>
      <w:r w:rsidR="00CF6624">
        <w:t xml:space="preserve"> oraz</w:t>
      </w:r>
      <w:r>
        <w:t xml:space="preserve"> cel/</w:t>
      </w:r>
      <w:r w:rsidRPr="00A46A47">
        <w:t>cele</w:t>
      </w:r>
      <w:r>
        <w:t xml:space="preserve"> i</w:t>
      </w:r>
      <w:r w:rsidRPr="00A46A47">
        <w:t xml:space="preserve"> zakres </w:t>
      </w:r>
      <w:r>
        <w:t xml:space="preserve">pracy. Należy </w:t>
      </w:r>
      <w:r w:rsidR="00CF6624">
        <w:t xml:space="preserve">podać </w:t>
      </w:r>
      <w:r w:rsidRPr="00A46A47">
        <w:t>zastosowane w pracy metody, techniki i narzędzia badawcze.</w:t>
      </w:r>
    </w:p>
    <w:p w14:paraId="1B5216EF" w14:textId="77777777" w:rsidR="00787EBD" w:rsidRDefault="00787EBD" w:rsidP="002A035F">
      <w:pPr>
        <w:pStyle w:val="Default"/>
        <w:spacing w:line="360" w:lineRule="auto"/>
        <w:ind w:firstLine="567"/>
      </w:pPr>
      <w:r>
        <w:t>R</w:t>
      </w:r>
      <w:r w:rsidR="00CF6624">
        <w:t>ozdzia</w:t>
      </w:r>
      <w:r>
        <w:t>ł</w:t>
      </w:r>
      <w:r w:rsidR="00CF6624">
        <w:t xml:space="preserve"> </w:t>
      </w:r>
      <w:r>
        <w:t>P</w:t>
      </w:r>
      <w:r w:rsidR="00CF6624">
        <w:t xml:space="preserve">odsumowanie </w:t>
      </w:r>
      <w:r>
        <w:t>powinien zawierać:</w:t>
      </w:r>
    </w:p>
    <w:p w14:paraId="37468779" w14:textId="17163437" w:rsidR="00787EBD" w:rsidRDefault="00CE3AD6" w:rsidP="002A035F">
      <w:pPr>
        <w:pStyle w:val="Default"/>
        <w:numPr>
          <w:ilvl w:val="0"/>
          <w:numId w:val="5"/>
        </w:numPr>
        <w:spacing w:line="360" w:lineRule="auto"/>
      </w:pPr>
      <w:r>
        <w:t>p</w:t>
      </w:r>
      <w:r w:rsidR="00787EBD">
        <w:t xml:space="preserve">odsumowanie zakresu </w:t>
      </w:r>
      <w:r w:rsidR="00D217DF">
        <w:t xml:space="preserve">pracy i uzyskanych </w:t>
      </w:r>
      <w:r w:rsidR="00787EBD">
        <w:t>wyników</w:t>
      </w:r>
      <w:r>
        <w:t>,</w:t>
      </w:r>
    </w:p>
    <w:p w14:paraId="27C7ECB9" w14:textId="49DDD502" w:rsidR="00787EBD" w:rsidRDefault="00CE3AD6" w:rsidP="002A035F">
      <w:pPr>
        <w:pStyle w:val="Default"/>
        <w:numPr>
          <w:ilvl w:val="0"/>
          <w:numId w:val="5"/>
        </w:numPr>
        <w:spacing w:line="360" w:lineRule="auto"/>
      </w:pPr>
      <w:r>
        <w:t>o</w:t>
      </w:r>
      <w:r w:rsidR="00787EBD">
        <w:t>kreślenie</w:t>
      </w:r>
      <w:r w:rsidR="006712A2" w:rsidRPr="00A46A47">
        <w:t xml:space="preserve"> stop</w:t>
      </w:r>
      <w:r w:rsidR="00787EBD">
        <w:t>nia</w:t>
      </w:r>
      <w:r w:rsidR="006712A2" w:rsidRPr="00A46A47">
        <w:t xml:space="preserve"> realizacji celu</w:t>
      </w:r>
      <w:r w:rsidR="00787EBD">
        <w:t>/celów</w:t>
      </w:r>
      <w:r w:rsidR="006712A2" w:rsidRPr="00A46A47">
        <w:t xml:space="preserve"> pracy</w:t>
      </w:r>
      <w:r>
        <w:t>,</w:t>
      </w:r>
    </w:p>
    <w:p w14:paraId="3BD13ECA" w14:textId="5E417BF3" w:rsidR="00787EBD" w:rsidRDefault="00CE3AD6" w:rsidP="002A035F">
      <w:pPr>
        <w:pStyle w:val="Default"/>
        <w:numPr>
          <w:ilvl w:val="0"/>
          <w:numId w:val="5"/>
        </w:numPr>
        <w:spacing w:line="360" w:lineRule="auto"/>
      </w:pPr>
      <w:r>
        <w:t>o</w:t>
      </w:r>
      <w:r w:rsidR="00787EBD" w:rsidRPr="00A46A47">
        <w:t>cen</w:t>
      </w:r>
      <w:r>
        <w:t>ę</w:t>
      </w:r>
      <w:r w:rsidR="00787EBD" w:rsidRPr="00A46A47">
        <w:t xml:space="preserve"> weryfik</w:t>
      </w:r>
      <w:r w:rsidR="00787EBD">
        <w:t>acji</w:t>
      </w:r>
      <w:r w:rsidR="00787EBD" w:rsidRPr="00A46A47">
        <w:t xml:space="preserve"> hipotez badawczych </w:t>
      </w:r>
      <w:r w:rsidR="00787EBD">
        <w:t>(opcjonalne)</w:t>
      </w:r>
      <w:r>
        <w:t>,</w:t>
      </w:r>
    </w:p>
    <w:p w14:paraId="65628D18" w14:textId="5F3B4F9D" w:rsidR="002A035F" w:rsidRDefault="00CE3AD6" w:rsidP="002A035F">
      <w:pPr>
        <w:pStyle w:val="Default"/>
        <w:numPr>
          <w:ilvl w:val="0"/>
          <w:numId w:val="5"/>
        </w:numPr>
        <w:spacing w:line="360" w:lineRule="auto"/>
      </w:pPr>
      <w:r>
        <w:t>w</w:t>
      </w:r>
      <w:r w:rsidR="00787EBD">
        <w:t>nioski końcowe</w:t>
      </w:r>
      <w:r w:rsidR="00F479A8">
        <w:t xml:space="preserve"> (wypunktowane)</w:t>
      </w:r>
      <w:r>
        <w:t>,</w:t>
      </w:r>
    </w:p>
    <w:p w14:paraId="10CBB706" w14:textId="6074A86C" w:rsidR="00787EBD" w:rsidRDefault="00CE3AD6" w:rsidP="002A035F">
      <w:pPr>
        <w:pStyle w:val="Default"/>
        <w:numPr>
          <w:ilvl w:val="0"/>
          <w:numId w:val="5"/>
        </w:numPr>
        <w:spacing w:line="360" w:lineRule="auto"/>
      </w:pPr>
      <w:r>
        <w:t>p</w:t>
      </w:r>
      <w:r w:rsidR="002A035F">
        <w:t>odziękowania dla osób i</w:t>
      </w:r>
      <w:r w:rsidR="00411234">
        <w:t>/lub</w:t>
      </w:r>
      <w:r w:rsidR="002A035F">
        <w:t xml:space="preserve"> instytucji (opcjonalne)</w:t>
      </w:r>
      <w:r>
        <w:t>.</w:t>
      </w:r>
    </w:p>
    <w:p w14:paraId="72392AD5" w14:textId="77777777" w:rsidR="006712A2" w:rsidRDefault="00787EBD" w:rsidP="002A035F">
      <w:pPr>
        <w:pStyle w:val="Default"/>
        <w:spacing w:line="360" w:lineRule="auto"/>
        <w:ind w:firstLine="567"/>
        <w:jc w:val="both"/>
      </w:pPr>
      <w:r>
        <w:t>P</w:t>
      </w:r>
      <w:r w:rsidR="006712A2" w:rsidRPr="00A46A47">
        <w:t>odan</w:t>
      </w:r>
      <w:r>
        <w:t>a</w:t>
      </w:r>
      <w:r w:rsidR="006712A2" w:rsidRPr="00A46A47">
        <w:t xml:space="preserve"> </w:t>
      </w:r>
      <w:r>
        <w:t xml:space="preserve">struktura ogólna pracy dyplomowej </w:t>
      </w:r>
      <w:r w:rsidR="00411234">
        <w:t>jest zaleceniem</w:t>
      </w:r>
      <w:r>
        <w:t xml:space="preserve">. Strukturę </w:t>
      </w:r>
      <w:r w:rsidR="00F10F0D">
        <w:t xml:space="preserve">ogólną </w:t>
      </w:r>
      <w:r w:rsidR="006712A2" w:rsidRPr="00A46A47">
        <w:t xml:space="preserve">pracy </w:t>
      </w:r>
      <w:r w:rsidR="00F10F0D">
        <w:t xml:space="preserve">dyplomowej </w:t>
      </w:r>
      <w:r w:rsidR="006712A2" w:rsidRPr="00A46A47">
        <w:t xml:space="preserve">student </w:t>
      </w:r>
      <w:r w:rsidR="00F10F0D" w:rsidRPr="00A46A47">
        <w:t xml:space="preserve">ustala </w:t>
      </w:r>
      <w:r w:rsidR="006712A2" w:rsidRPr="00A46A47">
        <w:t>indywidualnie z promotorem</w:t>
      </w:r>
      <w:r w:rsidR="00F10F0D">
        <w:t xml:space="preserve"> pracy</w:t>
      </w:r>
      <w:r>
        <w:t>.</w:t>
      </w:r>
      <w:r w:rsidR="006712A2" w:rsidRPr="00A46A47">
        <w:t xml:space="preserve"> </w:t>
      </w:r>
      <w:r w:rsidR="00F10F0D">
        <w:t xml:space="preserve"> </w:t>
      </w:r>
    </w:p>
    <w:p w14:paraId="162D1C6D" w14:textId="77777777" w:rsidR="00787EBD" w:rsidRPr="00A46A47" w:rsidRDefault="00787EBD" w:rsidP="00A46A47">
      <w:pPr>
        <w:pStyle w:val="Default"/>
        <w:spacing w:line="360" w:lineRule="auto"/>
      </w:pPr>
    </w:p>
    <w:p w14:paraId="5BA83C91" w14:textId="77777777" w:rsidR="00D60935" w:rsidRPr="00FC772F" w:rsidRDefault="00D60935" w:rsidP="00FC772F">
      <w:pPr>
        <w:pStyle w:val="Nagwek1"/>
        <w:spacing w:after="120" w:line="360" w:lineRule="auto"/>
        <w:ind w:left="425" w:hanging="42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C772F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6712A2" w:rsidRPr="00FC772F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1571FE" w:rsidRPr="00FC772F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F479A8">
        <w:rPr>
          <w:rFonts w:ascii="Times New Roman" w:hAnsi="Times New Roman" w:cs="Times New Roman"/>
          <w:b/>
          <w:color w:val="auto"/>
          <w:sz w:val="28"/>
          <w:szCs w:val="28"/>
        </w:rPr>
        <w:t>ZALECENIA</w:t>
      </w:r>
      <w:r w:rsidRPr="00FC77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REDAKCYJNE SZCZEGÓŁOWE</w:t>
      </w:r>
    </w:p>
    <w:p w14:paraId="60285EA4" w14:textId="77777777" w:rsidR="006712A2" w:rsidRPr="00FC772F" w:rsidRDefault="00D60935" w:rsidP="00FC772F">
      <w:pPr>
        <w:pStyle w:val="Nagwek2"/>
        <w:spacing w:before="240" w:after="120" w:line="360" w:lineRule="auto"/>
        <w:ind w:left="567" w:hanging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C772F">
        <w:rPr>
          <w:rFonts w:ascii="Times New Roman" w:hAnsi="Times New Roman" w:cs="Times New Roman"/>
          <w:b/>
          <w:color w:val="auto"/>
          <w:sz w:val="24"/>
          <w:szCs w:val="24"/>
        </w:rPr>
        <w:t>2.1.</w:t>
      </w:r>
      <w:r w:rsidR="001571FE" w:rsidRPr="00FC772F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F479A8">
        <w:rPr>
          <w:rFonts w:ascii="Times New Roman" w:hAnsi="Times New Roman" w:cs="Times New Roman"/>
          <w:b/>
          <w:color w:val="auto"/>
          <w:sz w:val="24"/>
          <w:szCs w:val="24"/>
        </w:rPr>
        <w:t>Zalecenia</w:t>
      </w:r>
      <w:r w:rsidRPr="00FC772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podstawowe</w:t>
      </w:r>
      <w:r w:rsidR="006712A2" w:rsidRPr="00FC772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07C39CDD" w14:textId="1536BF26" w:rsidR="000D56F6" w:rsidRDefault="000D56F6" w:rsidP="00DF613E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edytor </w:t>
      </w:r>
      <w:proofErr w:type="spellStart"/>
      <w:r>
        <w:rPr>
          <w:color w:val="auto"/>
        </w:rPr>
        <w:t>MS.W</w:t>
      </w:r>
      <w:r w:rsidR="00F10F0D">
        <w:rPr>
          <w:color w:val="auto"/>
        </w:rPr>
        <w:t>ord</w:t>
      </w:r>
      <w:proofErr w:type="spellEnd"/>
      <w:r>
        <w:rPr>
          <w:color w:val="auto"/>
        </w:rPr>
        <w:t xml:space="preserve"> 2010 lub nowszy</w:t>
      </w:r>
      <w:r w:rsidR="00CE3AD6">
        <w:rPr>
          <w:color w:val="auto"/>
        </w:rPr>
        <w:t>,</w:t>
      </w:r>
    </w:p>
    <w:p w14:paraId="7665713F" w14:textId="5DD89CB6" w:rsidR="002A035F" w:rsidRPr="00A46A47" w:rsidRDefault="002A035F" w:rsidP="00DF613E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A46A47">
        <w:rPr>
          <w:color w:val="auto"/>
        </w:rPr>
        <w:t>format A4</w:t>
      </w:r>
      <w:r w:rsidR="00CE3AD6">
        <w:rPr>
          <w:color w:val="auto"/>
        </w:rPr>
        <w:t>,</w:t>
      </w:r>
    </w:p>
    <w:p w14:paraId="6CEB2E50" w14:textId="6C16023E" w:rsidR="00D60935" w:rsidRDefault="00D60935" w:rsidP="00DF613E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objętość części głównej pracy dyplomowej inżynierskiej: </w:t>
      </w:r>
      <w:r w:rsidR="00F479A8">
        <w:rPr>
          <w:color w:val="auto"/>
        </w:rPr>
        <w:t>5</w:t>
      </w:r>
      <w:r w:rsidR="006712A2" w:rsidRPr="00D60935">
        <w:rPr>
          <w:bCs/>
          <w:color w:val="auto"/>
        </w:rPr>
        <w:t>0</w:t>
      </w:r>
      <w:r w:rsidR="00072D2F">
        <w:rPr>
          <w:bCs/>
          <w:color w:val="auto"/>
        </w:rPr>
        <w:t>–</w:t>
      </w:r>
      <w:r w:rsidR="00DF613E">
        <w:rPr>
          <w:bCs/>
          <w:color w:val="auto"/>
        </w:rPr>
        <w:t>8</w:t>
      </w:r>
      <w:r>
        <w:rPr>
          <w:bCs/>
          <w:color w:val="auto"/>
        </w:rPr>
        <w:t>0</w:t>
      </w:r>
      <w:r w:rsidR="006712A2" w:rsidRPr="00D60935">
        <w:rPr>
          <w:bCs/>
          <w:color w:val="auto"/>
        </w:rPr>
        <w:t xml:space="preserve"> </w:t>
      </w:r>
      <w:r w:rsidR="006712A2" w:rsidRPr="00D60935">
        <w:rPr>
          <w:color w:val="auto"/>
        </w:rPr>
        <w:t>stron</w:t>
      </w:r>
      <w:r w:rsidR="00CE3AD6">
        <w:rPr>
          <w:color w:val="auto"/>
        </w:rPr>
        <w:t>,</w:t>
      </w:r>
    </w:p>
    <w:p w14:paraId="155C966C" w14:textId="58FCC7FA" w:rsidR="006712A2" w:rsidRDefault="00D60935" w:rsidP="00DF613E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objętość części głównej pracy dyplomowej magisterskiej: </w:t>
      </w:r>
      <w:r w:rsidR="00F479A8">
        <w:rPr>
          <w:color w:val="auto"/>
        </w:rPr>
        <w:t>7</w:t>
      </w:r>
      <w:r>
        <w:rPr>
          <w:color w:val="auto"/>
        </w:rPr>
        <w:t>0</w:t>
      </w:r>
      <w:r w:rsidR="00072D2F">
        <w:rPr>
          <w:color w:val="auto"/>
        </w:rPr>
        <w:t>–</w:t>
      </w:r>
      <w:r>
        <w:rPr>
          <w:color w:val="auto"/>
        </w:rPr>
        <w:t>1</w:t>
      </w:r>
      <w:r w:rsidR="00DF613E">
        <w:rPr>
          <w:color w:val="auto"/>
        </w:rPr>
        <w:t>0</w:t>
      </w:r>
      <w:r>
        <w:rPr>
          <w:color w:val="auto"/>
        </w:rPr>
        <w:t>0 stron</w:t>
      </w:r>
      <w:r w:rsidR="00CE3AD6">
        <w:rPr>
          <w:color w:val="auto"/>
        </w:rPr>
        <w:t>,</w:t>
      </w:r>
    </w:p>
    <w:p w14:paraId="1C035B51" w14:textId="432B63E3" w:rsidR="002A035F" w:rsidRPr="00186813" w:rsidRDefault="002A035F" w:rsidP="00DF613E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186813">
        <w:rPr>
          <w:color w:val="auto"/>
        </w:rPr>
        <w:t>część główna pracy dyplomowej</w:t>
      </w:r>
      <w:r w:rsidR="000038EA" w:rsidRPr="00186813">
        <w:rPr>
          <w:color w:val="auto"/>
        </w:rPr>
        <w:t xml:space="preserve"> rozpoczyna się </w:t>
      </w:r>
      <w:r w:rsidR="00652A06" w:rsidRPr="00186813">
        <w:rPr>
          <w:color w:val="auto"/>
        </w:rPr>
        <w:t>od</w:t>
      </w:r>
      <w:r w:rsidR="00186813" w:rsidRPr="00186813">
        <w:rPr>
          <w:color w:val="auto"/>
        </w:rPr>
        <w:t xml:space="preserve"> </w:t>
      </w:r>
      <w:r w:rsidR="000038EA" w:rsidRPr="00186813">
        <w:rPr>
          <w:color w:val="auto"/>
        </w:rPr>
        <w:t>stron</w:t>
      </w:r>
      <w:r w:rsidR="00652A06" w:rsidRPr="00186813">
        <w:rPr>
          <w:color w:val="auto"/>
        </w:rPr>
        <w:t>y </w:t>
      </w:r>
      <w:r w:rsidR="00186813" w:rsidRPr="00186813">
        <w:rPr>
          <w:color w:val="auto"/>
        </w:rPr>
        <w:t>5,</w:t>
      </w:r>
    </w:p>
    <w:p w14:paraId="04DE11A6" w14:textId="77777777" w:rsidR="006712A2" w:rsidRPr="00FC772F" w:rsidRDefault="006712A2" w:rsidP="00FC772F">
      <w:pPr>
        <w:pStyle w:val="Nagwek2"/>
        <w:spacing w:before="240" w:after="120" w:line="360" w:lineRule="auto"/>
        <w:ind w:left="567" w:hanging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C772F">
        <w:rPr>
          <w:rFonts w:ascii="Times New Roman" w:hAnsi="Times New Roman" w:cs="Times New Roman"/>
          <w:b/>
          <w:color w:val="auto"/>
          <w:sz w:val="24"/>
          <w:szCs w:val="24"/>
        </w:rPr>
        <w:t>2.</w:t>
      </w:r>
      <w:r w:rsidR="002A035F" w:rsidRPr="00FC772F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Pr="00FC772F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1571FE" w:rsidRPr="00FC772F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F10F0D">
        <w:rPr>
          <w:rFonts w:ascii="Times New Roman" w:hAnsi="Times New Roman" w:cs="Times New Roman"/>
          <w:b/>
          <w:color w:val="auto"/>
          <w:sz w:val="24"/>
          <w:szCs w:val="24"/>
        </w:rPr>
        <w:t>Zalecenia</w:t>
      </w:r>
      <w:r w:rsidR="002A035F" w:rsidRPr="00FC772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redakcyjne</w:t>
      </w:r>
      <w:r w:rsidRPr="00FC772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5657C08E" w14:textId="77777777" w:rsidR="006712A2" w:rsidRPr="00FC772F" w:rsidRDefault="00DF613E" w:rsidP="00FC772F">
      <w:pPr>
        <w:pStyle w:val="Nagwek3"/>
        <w:spacing w:before="240" w:after="120" w:line="360" w:lineRule="auto"/>
        <w:ind w:left="709" w:hanging="709"/>
        <w:rPr>
          <w:rFonts w:ascii="Times New Roman" w:hAnsi="Times New Roman" w:cs="Times New Roman"/>
          <w:color w:val="auto"/>
          <w:u w:val="single"/>
        </w:rPr>
      </w:pPr>
      <w:r w:rsidRPr="00FC772F">
        <w:rPr>
          <w:rFonts w:ascii="Times New Roman" w:hAnsi="Times New Roman" w:cs="Times New Roman"/>
          <w:color w:val="auto"/>
          <w:u w:val="single"/>
        </w:rPr>
        <w:t>2.2.1.</w:t>
      </w:r>
      <w:r w:rsidR="001571FE" w:rsidRPr="00FC772F">
        <w:rPr>
          <w:rFonts w:ascii="Times New Roman" w:hAnsi="Times New Roman" w:cs="Times New Roman"/>
          <w:color w:val="auto"/>
          <w:u w:val="single"/>
        </w:rPr>
        <w:tab/>
      </w:r>
      <w:r w:rsidRPr="00FC772F">
        <w:rPr>
          <w:rFonts w:ascii="Times New Roman" w:hAnsi="Times New Roman" w:cs="Times New Roman"/>
          <w:color w:val="auto"/>
          <w:u w:val="single"/>
        </w:rPr>
        <w:t xml:space="preserve">Zasady </w:t>
      </w:r>
      <w:r w:rsidR="000D56F6" w:rsidRPr="00FC772F">
        <w:rPr>
          <w:rFonts w:ascii="Times New Roman" w:hAnsi="Times New Roman" w:cs="Times New Roman"/>
          <w:color w:val="auto"/>
          <w:u w:val="single"/>
        </w:rPr>
        <w:t>podstawowe</w:t>
      </w:r>
    </w:p>
    <w:p w14:paraId="7F82EAB6" w14:textId="3E121055" w:rsidR="00E55BF7" w:rsidRPr="00C14D8E" w:rsidRDefault="00E55BF7" w:rsidP="001571FE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</w:rPr>
      </w:pPr>
      <w:r w:rsidRPr="00C14D8E">
        <w:rPr>
          <w:color w:val="auto"/>
        </w:rPr>
        <w:t>marginesy lustrzane: wewnętrzny 3</w:t>
      </w:r>
      <w:r w:rsidR="0038093E">
        <w:rPr>
          <w:color w:val="auto"/>
        </w:rPr>
        <w:t> </w:t>
      </w:r>
      <w:r w:rsidRPr="00C14D8E">
        <w:rPr>
          <w:color w:val="auto"/>
        </w:rPr>
        <w:t>cm, zewnętrzny</w:t>
      </w:r>
      <w:r w:rsidR="00C16B57" w:rsidRPr="00C14D8E">
        <w:rPr>
          <w:color w:val="auto"/>
        </w:rPr>
        <w:t xml:space="preserve"> 2</w:t>
      </w:r>
      <w:r w:rsidR="0038093E">
        <w:rPr>
          <w:color w:val="auto"/>
        </w:rPr>
        <w:t> </w:t>
      </w:r>
      <w:r w:rsidR="00C16B57" w:rsidRPr="00C14D8E">
        <w:rPr>
          <w:color w:val="auto"/>
        </w:rPr>
        <w:t>cm</w:t>
      </w:r>
      <w:r w:rsidRPr="00C14D8E">
        <w:rPr>
          <w:color w:val="auto"/>
        </w:rPr>
        <w:t>, górny i dolny: 2,5</w:t>
      </w:r>
      <w:r w:rsidR="0038093E">
        <w:rPr>
          <w:color w:val="auto"/>
        </w:rPr>
        <w:t> </w:t>
      </w:r>
      <w:r w:rsidRPr="00C14D8E">
        <w:rPr>
          <w:color w:val="auto"/>
        </w:rPr>
        <w:t>cm</w:t>
      </w:r>
      <w:r w:rsidR="00CE3AD6" w:rsidRPr="00C14D8E">
        <w:rPr>
          <w:color w:val="auto"/>
        </w:rPr>
        <w:t>;</w:t>
      </w:r>
    </w:p>
    <w:p w14:paraId="5C73543B" w14:textId="7DB921D0" w:rsidR="00E55BF7" w:rsidRPr="00C14D8E" w:rsidRDefault="00E55BF7" w:rsidP="001571FE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</w:rPr>
      </w:pPr>
      <w:r w:rsidRPr="00C14D8E">
        <w:rPr>
          <w:color w:val="auto"/>
        </w:rPr>
        <w:t>numeracja stron</w:t>
      </w:r>
      <w:r w:rsidR="000D56F6" w:rsidRPr="00C14D8E">
        <w:rPr>
          <w:color w:val="auto"/>
        </w:rPr>
        <w:t>:</w:t>
      </w:r>
      <w:r w:rsidRPr="00C14D8E">
        <w:rPr>
          <w:color w:val="auto"/>
        </w:rPr>
        <w:t xml:space="preserve"> lustrzana</w:t>
      </w:r>
      <w:r w:rsidR="000D56F6" w:rsidRPr="00C14D8E">
        <w:rPr>
          <w:color w:val="auto"/>
        </w:rPr>
        <w:t>,</w:t>
      </w:r>
      <w:r w:rsidRPr="00C14D8E">
        <w:rPr>
          <w:color w:val="auto"/>
        </w:rPr>
        <w:t xml:space="preserve"> w zewnętrznym górnym rogu</w:t>
      </w:r>
      <w:r w:rsidR="00CE3AD6" w:rsidRPr="00C14D8E">
        <w:rPr>
          <w:color w:val="auto"/>
        </w:rPr>
        <w:t>;</w:t>
      </w:r>
    </w:p>
    <w:p w14:paraId="4F734F0C" w14:textId="3EBCB4CA" w:rsidR="006712A2" w:rsidRPr="00C14D8E" w:rsidRDefault="006712A2" w:rsidP="001571FE">
      <w:pPr>
        <w:pStyle w:val="Default"/>
        <w:numPr>
          <w:ilvl w:val="0"/>
          <w:numId w:val="9"/>
        </w:numPr>
        <w:spacing w:line="360" w:lineRule="auto"/>
        <w:jc w:val="both"/>
        <w:rPr>
          <w:bCs/>
          <w:color w:val="auto"/>
          <w:lang w:val="en-GB"/>
        </w:rPr>
      </w:pPr>
      <w:proofErr w:type="spellStart"/>
      <w:r w:rsidRPr="00C14D8E">
        <w:rPr>
          <w:color w:val="auto"/>
          <w:lang w:val="en-GB"/>
        </w:rPr>
        <w:t>czcionka</w:t>
      </w:r>
      <w:proofErr w:type="spellEnd"/>
      <w:r w:rsidRPr="00C14D8E">
        <w:rPr>
          <w:color w:val="auto"/>
          <w:lang w:val="en-GB"/>
        </w:rPr>
        <w:t xml:space="preserve">: </w:t>
      </w:r>
      <w:r w:rsidRPr="00C14D8E">
        <w:rPr>
          <w:bCs/>
          <w:color w:val="auto"/>
          <w:lang w:val="en-GB"/>
        </w:rPr>
        <w:t>Times New Roman</w:t>
      </w:r>
      <w:r w:rsidR="000D56F6" w:rsidRPr="00C14D8E">
        <w:rPr>
          <w:bCs/>
          <w:color w:val="auto"/>
          <w:lang w:val="en-GB"/>
        </w:rPr>
        <w:t>,</w:t>
      </w:r>
      <w:r w:rsidRPr="00C14D8E">
        <w:rPr>
          <w:color w:val="auto"/>
          <w:lang w:val="en-GB"/>
        </w:rPr>
        <w:t xml:space="preserve"> </w:t>
      </w:r>
      <w:r w:rsidRPr="00C14D8E">
        <w:rPr>
          <w:bCs/>
          <w:color w:val="auto"/>
          <w:lang w:val="en-GB"/>
        </w:rPr>
        <w:t>12</w:t>
      </w:r>
      <w:r w:rsidR="0038093E">
        <w:rPr>
          <w:bCs/>
          <w:color w:val="auto"/>
          <w:lang w:val="en-GB"/>
        </w:rPr>
        <w:t> </w:t>
      </w:r>
      <w:r w:rsidRPr="00C14D8E">
        <w:rPr>
          <w:bCs/>
          <w:color w:val="auto"/>
          <w:lang w:val="en-GB"/>
        </w:rPr>
        <w:t>p</w:t>
      </w:r>
      <w:r w:rsidR="00CE3AD6" w:rsidRPr="00C14D8E">
        <w:rPr>
          <w:bCs/>
          <w:color w:val="auto"/>
          <w:lang w:val="en-GB"/>
        </w:rPr>
        <w:t>;</w:t>
      </w:r>
    </w:p>
    <w:p w14:paraId="15AC639E" w14:textId="3C44F776" w:rsidR="000D56F6" w:rsidRPr="00C14D8E" w:rsidRDefault="000D56F6" w:rsidP="001571FE">
      <w:pPr>
        <w:pStyle w:val="Default"/>
        <w:numPr>
          <w:ilvl w:val="0"/>
          <w:numId w:val="9"/>
        </w:numPr>
        <w:spacing w:line="360" w:lineRule="auto"/>
        <w:jc w:val="both"/>
        <w:rPr>
          <w:bCs/>
          <w:color w:val="auto"/>
        </w:rPr>
      </w:pPr>
      <w:r w:rsidRPr="00C14D8E">
        <w:rPr>
          <w:bCs/>
          <w:color w:val="auto"/>
        </w:rPr>
        <w:t>greckie litery i symbole</w:t>
      </w:r>
      <w:r w:rsidR="009817D4" w:rsidRPr="00C14D8E">
        <w:rPr>
          <w:bCs/>
          <w:color w:val="auto"/>
        </w:rPr>
        <w:t xml:space="preserve"> w zdaniach</w:t>
      </w:r>
      <w:r w:rsidRPr="00C14D8E">
        <w:rPr>
          <w:bCs/>
          <w:color w:val="auto"/>
        </w:rPr>
        <w:t>: Symbol, 12</w:t>
      </w:r>
      <w:r w:rsidR="0038093E">
        <w:rPr>
          <w:bCs/>
          <w:color w:val="auto"/>
        </w:rPr>
        <w:t> </w:t>
      </w:r>
      <w:r w:rsidRPr="00C14D8E">
        <w:rPr>
          <w:bCs/>
          <w:color w:val="auto"/>
        </w:rPr>
        <w:t>p</w:t>
      </w:r>
      <w:r w:rsidR="00CE3AD6" w:rsidRPr="00C14D8E">
        <w:rPr>
          <w:bCs/>
          <w:color w:val="auto"/>
        </w:rPr>
        <w:t>;</w:t>
      </w:r>
    </w:p>
    <w:p w14:paraId="1176593A" w14:textId="034F72A0" w:rsidR="009817D4" w:rsidRPr="00C14D8E" w:rsidRDefault="00EB61EF" w:rsidP="001571FE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</w:rPr>
      </w:pPr>
      <w:r w:rsidRPr="00C14D8E">
        <w:rPr>
          <w:color w:val="auto"/>
        </w:rPr>
        <w:lastRenderedPageBreak/>
        <w:t>interlinia (</w:t>
      </w:r>
      <w:r w:rsidR="009817D4" w:rsidRPr="00C14D8E">
        <w:rPr>
          <w:color w:val="auto"/>
        </w:rPr>
        <w:t>odstępy między wierszami</w:t>
      </w:r>
      <w:r w:rsidRPr="00C14D8E">
        <w:rPr>
          <w:color w:val="auto"/>
        </w:rPr>
        <w:t>)</w:t>
      </w:r>
      <w:r w:rsidR="009817D4" w:rsidRPr="00C14D8E">
        <w:rPr>
          <w:color w:val="auto"/>
        </w:rPr>
        <w:t xml:space="preserve">: </w:t>
      </w:r>
      <w:r w:rsidR="009817D4" w:rsidRPr="00C14D8E">
        <w:rPr>
          <w:bCs/>
          <w:color w:val="auto"/>
        </w:rPr>
        <w:t>1,5</w:t>
      </w:r>
      <w:r w:rsidR="00CE3AD6" w:rsidRPr="00C14D8E">
        <w:rPr>
          <w:bCs/>
          <w:color w:val="auto"/>
        </w:rPr>
        <w:t>;</w:t>
      </w:r>
    </w:p>
    <w:p w14:paraId="0449BBB9" w14:textId="19ED2158" w:rsidR="009817D4" w:rsidRPr="00C14D8E" w:rsidRDefault="009817D4" w:rsidP="001571FE">
      <w:pPr>
        <w:pStyle w:val="Default"/>
        <w:numPr>
          <w:ilvl w:val="0"/>
          <w:numId w:val="9"/>
        </w:numPr>
        <w:spacing w:line="360" w:lineRule="auto"/>
        <w:jc w:val="both"/>
        <w:rPr>
          <w:bCs/>
          <w:color w:val="auto"/>
        </w:rPr>
      </w:pPr>
      <w:r w:rsidRPr="00C14D8E">
        <w:rPr>
          <w:bCs/>
          <w:color w:val="auto"/>
        </w:rPr>
        <w:t>akapity: 1</w:t>
      </w:r>
      <w:r w:rsidR="00EB61EF" w:rsidRPr="00C14D8E">
        <w:rPr>
          <w:bCs/>
          <w:color w:val="auto"/>
        </w:rPr>
        <w:t> </w:t>
      </w:r>
      <w:r w:rsidRPr="00C14D8E">
        <w:rPr>
          <w:bCs/>
          <w:color w:val="auto"/>
        </w:rPr>
        <w:t>cm</w:t>
      </w:r>
      <w:r w:rsidR="00CE3AD6" w:rsidRPr="00C14D8E">
        <w:rPr>
          <w:bCs/>
          <w:color w:val="auto"/>
        </w:rPr>
        <w:t>;</w:t>
      </w:r>
    </w:p>
    <w:p w14:paraId="1BB35DC9" w14:textId="3924EFCF" w:rsidR="006712A2" w:rsidRPr="00C14D8E" w:rsidRDefault="006712A2" w:rsidP="001571FE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</w:rPr>
      </w:pPr>
      <w:r w:rsidRPr="00C14D8E">
        <w:rPr>
          <w:color w:val="auto"/>
        </w:rPr>
        <w:t xml:space="preserve">tekst justowany </w:t>
      </w:r>
      <w:r w:rsidR="00E55BF7" w:rsidRPr="00C14D8E">
        <w:rPr>
          <w:color w:val="auto"/>
        </w:rPr>
        <w:t xml:space="preserve">(wyrównany </w:t>
      </w:r>
      <w:r w:rsidRPr="00C14D8E">
        <w:rPr>
          <w:color w:val="auto"/>
        </w:rPr>
        <w:t>obustronnie</w:t>
      </w:r>
      <w:r w:rsidR="00E55BF7" w:rsidRPr="00C14D8E">
        <w:rPr>
          <w:color w:val="auto"/>
        </w:rPr>
        <w:t>)</w:t>
      </w:r>
      <w:r w:rsidR="001571FE" w:rsidRPr="00C14D8E">
        <w:rPr>
          <w:color w:val="auto"/>
        </w:rPr>
        <w:t>,</w:t>
      </w:r>
      <w:r w:rsidR="00411234" w:rsidRPr="00C14D8E">
        <w:rPr>
          <w:color w:val="auto"/>
        </w:rPr>
        <w:t xml:space="preserve"> z wyjątkiem tytułów rozdziałów, podrozdziałów, punktów, podpunktów, tytułów tabel i podpisów rysunków</w:t>
      </w:r>
      <w:r w:rsidR="00CE3AD6" w:rsidRPr="00C14D8E">
        <w:rPr>
          <w:color w:val="auto"/>
        </w:rPr>
        <w:t>;</w:t>
      </w:r>
    </w:p>
    <w:p w14:paraId="4B2196A0" w14:textId="5910A393" w:rsidR="001571FE" w:rsidRPr="00C14D8E" w:rsidRDefault="001571FE" w:rsidP="00C16B57">
      <w:pPr>
        <w:pStyle w:val="Default"/>
        <w:numPr>
          <w:ilvl w:val="0"/>
          <w:numId w:val="9"/>
        </w:numPr>
        <w:spacing w:line="360" w:lineRule="auto"/>
        <w:ind w:left="714" w:hanging="357"/>
        <w:jc w:val="both"/>
        <w:rPr>
          <w:color w:val="auto"/>
        </w:rPr>
      </w:pPr>
      <w:r w:rsidRPr="00C14D8E">
        <w:rPr>
          <w:color w:val="auto"/>
        </w:rPr>
        <w:t>dzielenie wyrazów: automatyczne,</w:t>
      </w:r>
      <w:r w:rsidR="00411234" w:rsidRPr="00C14D8E">
        <w:rPr>
          <w:color w:val="auto"/>
        </w:rPr>
        <w:t xml:space="preserve"> z wyjątkiem tytułów rozdziałów, podrozdziałów, punktów, podpunktów, tytułów tabel i podpisów rysunków</w:t>
      </w:r>
      <w:r w:rsidR="00CE3AD6" w:rsidRPr="00C14D8E">
        <w:rPr>
          <w:color w:val="auto"/>
        </w:rPr>
        <w:t>;</w:t>
      </w:r>
    </w:p>
    <w:p w14:paraId="629C5137" w14:textId="6E603443" w:rsidR="001571FE" w:rsidRPr="00C14D8E" w:rsidRDefault="001571FE" w:rsidP="001571FE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</w:rPr>
      </w:pPr>
      <w:r w:rsidRPr="00C14D8E">
        <w:rPr>
          <w:color w:val="auto"/>
        </w:rPr>
        <w:t>tytuły rozdziałów, podrozdziałów, punktów, podpunktów wyrównane do lewej, bez dzielenia wyrazów</w:t>
      </w:r>
      <w:r w:rsidR="00CE3AD6" w:rsidRPr="00C14D8E">
        <w:rPr>
          <w:color w:val="auto"/>
        </w:rPr>
        <w:t>;</w:t>
      </w:r>
    </w:p>
    <w:p w14:paraId="21E483B3" w14:textId="3CA53387" w:rsidR="009817D4" w:rsidRPr="00C14D8E" w:rsidRDefault="00F10F0D" w:rsidP="001571FE">
      <w:pPr>
        <w:pStyle w:val="Default"/>
        <w:numPr>
          <w:ilvl w:val="0"/>
          <w:numId w:val="9"/>
        </w:numPr>
        <w:spacing w:line="360" w:lineRule="auto"/>
        <w:jc w:val="both"/>
        <w:rPr>
          <w:bCs/>
          <w:color w:val="auto"/>
        </w:rPr>
      </w:pPr>
      <w:r w:rsidRPr="00C14D8E">
        <w:rPr>
          <w:b/>
          <w:color w:val="auto"/>
          <w:sz w:val="28"/>
          <w:szCs w:val="28"/>
        </w:rPr>
        <w:t>TYTUŁY ROZDZIAŁÓW</w:t>
      </w:r>
      <w:r w:rsidR="00F479A8" w:rsidRPr="00C14D8E">
        <w:rPr>
          <w:color w:val="auto"/>
        </w:rPr>
        <w:t>, pogrubione</w:t>
      </w:r>
      <w:r w:rsidR="009817D4" w:rsidRPr="00C14D8E">
        <w:rPr>
          <w:color w:val="auto"/>
        </w:rPr>
        <w:t>,</w:t>
      </w:r>
      <w:r w:rsidR="00E55BF7" w:rsidRPr="00C14D8E">
        <w:rPr>
          <w:color w:val="auto"/>
        </w:rPr>
        <w:t xml:space="preserve"> 14</w:t>
      </w:r>
      <w:r w:rsidR="0038093E">
        <w:rPr>
          <w:bCs/>
          <w:color w:val="auto"/>
        </w:rPr>
        <w:t> </w:t>
      </w:r>
      <w:r w:rsidR="006712A2" w:rsidRPr="00C14D8E">
        <w:rPr>
          <w:bCs/>
          <w:color w:val="auto"/>
        </w:rPr>
        <w:t>p,</w:t>
      </w:r>
      <w:r w:rsidR="009817D4" w:rsidRPr="00C14D8E">
        <w:rPr>
          <w:bCs/>
          <w:color w:val="auto"/>
        </w:rPr>
        <w:t xml:space="preserve"> numeracja 1, 2, 3, …, dodatkowe odstępy przed 12</w:t>
      </w:r>
      <w:r w:rsidR="0038093E">
        <w:rPr>
          <w:bCs/>
          <w:color w:val="auto"/>
        </w:rPr>
        <w:t> </w:t>
      </w:r>
      <w:r w:rsidR="009817D4" w:rsidRPr="00C14D8E">
        <w:rPr>
          <w:bCs/>
          <w:color w:val="auto"/>
        </w:rPr>
        <w:t>p i po 6</w:t>
      </w:r>
      <w:r w:rsidR="0038093E">
        <w:rPr>
          <w:bCs/>
          <w:color w:val="auto"/>
        </w:rPr>
        <w:t> </w:t>
      </w:r>
      <w:r w:rsidR="009817D4" w:rsidRPr="00C14D8E">
        <w:rPr>
          <w:bCs/>
          <w:color w:val="auto"/>
        </w:rPr>
        <w:t>p,</w:t>
      </w:r>
      <w:r w:rsidR="001571FE" w:rsidRPr="00C14D8E">
        <w:rPr>
          <w:bCs/>
          <w:color w:val="auto"/>
        </w:rPr>
        <w:t xml:space="preserve"> wysunięcie 0,75</w:t>
      </w:r>
      <w:r w:rsidR="0038093E">
        <w:rPr>
          <w:bCs/>
          <w:color w:val="auto"/>
        </w:rPr>
        <w:t> </w:t>
      </w:r>
      <w:r w:rsidR="001571FE" w:rsidRPr="00C14D8E">
        <w:rPr>
          <w:bCs/>
          <w:color w:val="auto"/>
        </w:rPr>
        <w:t>cm</w:t>
      </w:r>
      <w:r w:rsidR="00CE3AD6" w:rsidRPr="00C14D8E">
        <w:rPr>
          <w:bCs/>
          <w:color w:val="auto"/>
        </w:rPr>
        <w:t>;</w:t>
      </w:r>
    </w:p>
    <w:p w14:paraId="569D1FE6" w14:textId="585B6F96" w:rsidR="009817D4" w:rsidRPr="00C14D8E" w:rsidRDefault="00374D3D" w:rsidP="001571FE">
      <w:pPr>
        <w:pStyle w:val="Default"/>
        <w:numPr>
          <w:ilvl w:val="0"/>
          <w:numId w:val="9"/>
        </w:numPr>
        <w:spacing w:line="360" w:lineRule="auto"/>
        <w:jc w:val="both"/>
        <w:rPr>
          <w:bCs/>
          <w:color w:val="auto"/>
        </w:rPr>
      </w:pPr>
      <w:r w:rsidRPr="00C14D8E">
        <w:rPr>
          <w:b/>
          <w:color w:val="auto"/>
        </w:rPr>
        <w:t>T</w:t>
      </w:r>
      <w:r w:rsidR="006712A2" w:rsidRPr="00C14D8E">
        <w:rPr>
          <w:b/>
          <w:color w:val="auto"/>
        </w:rPr>
        <w:t>ytuły podrozdziałów</w:t>
      </w:r>
      <w:r w:rsidR="009817D4" w:rsidRPr="00C14D8E">
        <w:rPr>
          <w:color w:val="auto"/>
        </w:rPr>
        <w:t>:</w:t>
      </w:r>
      <w:r w:rsidR="006712A2" w:rsidRPr="00C14D8E">
        <w:rPr>
          <w:color w:val="auto"/>
        </w:rPr>
        <w:t xml:space="preserve"> </w:t>
      </w:r>
      <w:r w:rsidR="00F479A8" w:rsidRPr="00C14D8E">
        <w:rPr>
          <w:color w:val="auto"/>
        </w:rPr>
        <w:t>pogrubione</w:t>
      </w:r>
      <w:r w:rsidR="009817D4" w:rsidRPr="00C14D8E">
        <w:rPr>
          <w:color w:val="auto"/>
        </w:rPr>
        <w:t>,</w:t>
      </w:r>
      <w:r w:rsidR="006712A2" w:rsidRPr="00C14D8E">
        <w:rPr>
          <w:color w:val="auto"/>
        </w:rPr>
        <w:t xml:space="preserve"> </w:t>
      </w:r>
      <w:r w:rsidR="006712A2" w:rsidRPr="00C14D8E">
        <w:rPr>
          <w:bCs/>
          <w:color w:val="auto"/>
        </w:rPr>
        <w:t>12</w:t>
      </w:r>
      <w:r w:rsidR="006535E3">
        <w:rPr>
          <w:bCs/>
          <w:color w:val="auto"/>
        </w:rPr>
        <w:t> </w:t>
      </w:r>
      <w:r w:rsidR="006712A2" w:rsidRPr="00C14D8E">
        <w:rPr>
          <w:bCs/>
          <w:color w:val="auto"/>
        </w:rPr>
        <w:t>p</w:t>
      </w:r>
      <w:r w:rsidR="009817D4" w:rsidRPr="00C14D8E">
        <w:rPr>
          <w:bCs/>
          <w:color w:val="auto"/>
        </w:rPr>
        <w:t xml:space="preserve">, numeracja 1.1, 1.2, </w:t>
      </w:r>
      <w:r w:rsidRPr="00C14D8E">
        <w:rPr>
          <w:bCs/>
          <w:color w:val="auto"/>
        </w:rPr>
        <w:t>…, 2.1, 2.2</w:t>
      </w:r>
      <w:r w:rsidR="009817D4" w:rsidRPr="00C14D8E">
        <w:rPr>
          <w:bCs/>
          <w:color w:val="auto"/>
        </w:rPr>
        <w:t>, …, dodatkowe odstępy przed 12</w:t>
      </w:r>
      <w:r w:rsidR="006535E3">
        <w:rPr>
          <w:bCs/>
          <w:color w:val="auto"/>
        </w:rPr>
        <w:t> </w:t>
      </w:r>
      <w:r w:rsidR="009817D4" w:rsidRPr="00C14D8E">
        <w:rPr>
          <w:bCs/>
          <w:color w:val="auto"/>
        </w:rPr>
        <w:t>p i po 6</w:t>
      </w:r>
      <w:r w:rsidR="006535E3">
        <w:rPr>
          <w:bCs/>
          <w:color w:val="auto"/>
        </w:rPr>
        <w:t> </w:t>
      </w:r>
      <w:r w:rsidR="009817D4" w:rsidRPr="00C14D8E">
        <w:rPr>
          <w:bCs/>
          <w:color w:val="auto"/>
        </w:rPr>
        <w:t>p,</w:t>
      </w:r>
      <w:r w:rsidR="001571FE" w:rsidRPr="00C14D8E">
        <w:rPr>
          <w:bCs/>
          <w:color w:val="auto"/>
        </w:rPr>
        <w:t xml:space="preserve"> wysunięcie 1</w:t>
      </w:r>
      <w:r w:rsidR="006535E3">
        <w:rPr>
          <w:bCs/>
          <w:color w:val="auto"/>
        </w:rPr>
        <w:t> </w:t>
      </w:r>
      <w:r w:rsidR="001571FE" w:rsidRPr="00C14D8E">
        <w:rPr>
          <w:bCs/>
          <w:color w:val="auto"/>
        </w:rPr>
        <w:t>cm</w:t>
      </w:r>
      <w:r w:rsidR="00CE3AD6" w:rsidRPr="00C14D8E">
        <w:rPr>
          <w:bCs/>
          <w:color w:val="auto"/>
        </w:rPr>
        <w:t>;</w:t>
      </w:r>
    </w:p>
    <w:p w14:paraId="64DDAB65" w14:textId="271B2EBB" w:rsidR="009817D4" w:rsidRPr="00C14D8E" w:rsidRDefault="00374D3D" w:rsidP="001571FE">
      <w:pPr>
        <w:pStyle w:val="Default"/>
        <w:numPr>
          <w:ilvl w:val="0"/>
          <w:numId w:val="9"/>
        </w:numPr>
        <w:spacing w:line="360" w:lineRule="auto"/>
        <w:jc w:val="both"/>
        <w:rPr>
          <w:bCs/>
          <w:color w:val="auto"/>
        </w:rPr>
      </w:pPr>
      <w:r w:rsidRPr="00C14D8E">
        <w:rPr>
          <w:bCs/>
          <w:color w:val="auto"/>
          <w:u w:val="single"/>
        </w:rPr>
        <w:t>T</w:t>
      </w:r>
      <w:r w:rsidR="009817D4" w:rsidRPr="00C14D8E">
        <w:rPr>
          <w:bCs/>
          <w:color w:val="auto"/>
          <w:u w:val="single"/>
        </w:rPr>
        <w:t>ytuły punktów</w:t>
      </w:r>
      <w:r w:rsidR="00C16B57" w:rsidRPr="00C14D8E">
        <w:rPr>
          <w:bCs/>
          <w:color w:val="auto"/>
        </w:rPr>
        <w:t xml:space="preserve"> (jeśli występują)</w:t>
      </w:r>
      <w:r w:rsidR="009817D4" w:rsidRPr="00C14D8E">
        <w:rPr>
          <w:bCs/>
          <w:color w:val="auto"/>
        </w:rPr>
        <w:t xml:space="preserve">: </w:t>
      </w:r>
      <w:r w:rsidR="00F479A8" w:rsidRPr="00C14D8E">
        <w:rPr>
          <w:bCs/>
          <w:color w:val="auto"/>
        </w:rPr>
        <w:t>podkreślone</w:t>
      </w:r>
      <w:r w:rsidR="009817D4" w:rsidRPr="00C14D8E">
        <w:rPr>
          <w:bCs/>
          <w:color w:val="auto"/>
        </w:rPr>
        <w:t>, 12</w:t>
      </w:r>
      <w:r w:rsidR="006535E3">
        <w:rPr>
          <w:bCs/>
          <w:color w:val="auto"/>
        </w:rPr>
        <w:t> </w:t>
      </w:r>
      <w:r w:rsidR="009817D4" w:rsidRPr="00C14D8E">
        <w:rPr>
          <w:bCs/>
          <w:color w:val="auto"/>
        </w:rPr>
        <w:t>p, numeracja 1.1.1, 1.1.2, 1.1.3, …, dodatkowe odstępy przed 12</w:t>
      </w:r>
      <w:r w:rsidR="006535E3">
        <w:rPr>
          <w:bCs/>
          <w:color w:val="auto"/>
        </w:rPr>
        <w:t> </w:t>
      </w:r>
      <w:r w:rsidR="009817D4" w:rsidRPr="00C14D8E">
        <w:rPr>
          <w:bCs/>
          <w:color w:val="auto"/>
        </w:rPr>
        <w:t>p i po 6</w:t>
      </w:r>
      <w:r w:rsidR="006535E3">
        <w:rPr>
          <w:bCs/>
          <w:color w:val="auto"/>
        </w:rPr>
        <w:t> </w:t>
      </w:r>
      <w:r w:rsidR="009817D4" w:rsidRPr="00C14D8E">
        <w:rPr>
          <w:bCs/>
          <w:color w:val="auto"/>
        </w:rPr>
        <w:t>p,</w:t>
      </w:r>
      <w:r w:rsidR="001571FE" w:rsidRPr="00C14D8E">
        <w:rPr>
          <w:bCs/>
          <w:color w:val="auto"/>
        </w:rPr>
        <w:t xml:space="preserve"> wysunięcie 1,25</w:t>
      </w:r>
      <w:r w:rsidR="006535E3">
        <w:rPr>
          <w:bCs/>
          <w:color w:val="auto"/>
        </w:rPr>
        <w:t> </w:t>
      </w:r>
      <w:r w:rsidR="001571FE" w:rsidRPr="00C14D8E">
        <w:rPr>
          <w:bCs/>
          <w:color w:val="auto"/>
        </w:rPr>
        <w:t>cm</w:t>
      </w:r>
      <w:r w:rsidR="00CE3AD6" w:rsidRPr="00C14D8E">
        <w:rPr>
          <w:bCs/>
          <w:color w:val="auto"/>
        </w:rPr>
        <w:t>;</w:t>
      </w:r>
    </w:p>
    <w:p w14:paraId="270530A9" w14:textId="3015FDC5" w:rsidR="009817D4" w:rsidRPr="00C14D8E" w:rsidRDefault="00374D3D" w:rsidP="001571FE">
      <w:pPr>
        <w:pStyle w:val="Default"/>
        <w:numPr>
          <w:ilvl w:val="0"/>
          <w:numId w:val="9"/>
        </w:numPr>
        <w:spacing w:line="360" w:lineRule="auto"/>
        <w:jc w:val="both"/>
        <w:rPr>
          <w:bCs/>
          <w:color w:val="auto"/>
        </w:rPr>
      </w:pPr>
      <w:r w:rsidRPr="00C14D8E">
        <w:rPr>
          <w:bCs/>
          <w:i/>
          <w:color w:val="auto"/>
        </w:rPr>
        <w:t>T</w:t>
      </w:r>
      <w:r w:rsidR="009817D4" w:rsidRPr="00C14D8E">
        <w:rPr>
          <w:bCs/>
          <w:i/>
          <w:color w:val="auto"/>
        </w:rPr>
        <w:t>ytuł</w:t>
      </w:r>
      <w:r w:rsidR="00C16B57" w:rsidRPr="00C14D8E">
        <w:rPr>
          <w:bCs/>
          <w:i/>
          <w:color w:val="auto"/>
        </w:rPr>
        <w:t>y</w:t>
      </w:r>
      <w:r w:rsidR="009817D4" w:rsidRPr="00C14D8E">
        <w:rPr>
          <w:bCs/>
          <w:i/>
          <w:color w:val="auto"/>
        </w:rPr>
        <w:t xml:space="preserve"> podpunktów</w:t>
      </w:r>
      <w:r w:rsidRPr="00C14D8E">
        <w:rPr>
          <w:bCs/>
          <w:color w:val="auto"/>
        </w:rPr>
        <w:t xml:space="preserve">: </w:t>
      </w:r>
      <w:r w:rsidR="00F479A8" w:rsidRPr="00C14D8E">
        <w:rPr>
          <w:bCs/>
          <w:color w:val="auto"/>
        </w:rPr>
        <w:t>kursywa</w:t>
      </w:r>
      <w:r w:rsidR="009817D4" w:rsidRPr="00C14D8E">
        <w:rPr>
          <w:bCs/>
          <w:color w:val="auto"/>
        </w:rPr>
        <w:t>, 12</w:t>
      </w:r>
      <w:r w:rsidR="006535E3">
        <w:rPr>
          <w:bCs/>
          <w:color w:val="auto"/>
        </w:rPr>
        <w:t> </w:t>
      </w:r>
      <w:r w:rsidR="009817D4" w:rsidRPr="00C14D8E">
        <w:rPr>
          <w:bCs/>
          <w:color w:val="auto"/>
        </w:rPr>
        <w:t>p, numeracja 1.1.1.1, 1.1.1.2, 1.1.1.3, …, dodatkowe odstępy przed 12</w:t>
      </w:r>
      <w:r w:rsidR="006535E3">
        <w:rPr>
          <w:bCs/>
          <w:color w:val="auto"/>
        </w:rPr>
        <w:t> </w:t>
      </w:r>
      <w:r w:rsidR="009817D4" w:rsidRPr="00C14D8E">
        <w:rPr>
          <w:bCs/>
          <w:color w:val="auto"/>
        </w:rPr>
        <w:t>p i po 6</w:t>
      </w:r>
      <w:r w:rsidR="006535E3">
        <w:rPr>
          <w:bCs/>
          <w:color w:val="auto"/>
        </w:rPr>
        <w:t> </w:t>
      </w:r>
      <w:r w:rsidR="009817D4" w:rsidRPr="00C14D8E">
        <w:rPr>
          <w:bCs/>
          <w:color w:val="auto"/>
        </w:rPr>
        <w:t>p,</w:t>
      </w:r>
      <w:r w:rsidR="001571FE" w:rsidRPr="00C14D8E">
        <w:rPr>
          <w:bCs/>
          <w:color w:val="auto"/>
        </w:rPr>
        <w:t xml:space="preserve"> wysunięcie 1,5</w:t>
      </w:r>
      <w:r w:rsidR="006535E3">
        <w:rPr>
          <w:bCs/>
          <w:color w:val="auto"/>
        </w:rPr>
        <w:t> </w:t>
      </w:r>
      <w:r w:rsidR="001571FE" w:rsidRPr="00C14D8E">
        <w:rPr>
          <w:bCs/>
          <w:color w:val="auto"/>
        </w:rPr>
        <w:t>cm</w:t>
      </w:r>
      <w:r w:rsidRPr="00C14D8E">
        <w:rPr>
          <w:bCs/>
          <w:color w:val="auto"/>
        </w:rPr>
        <w:t xml:space="preserve"> (podpunkty niezalecane)</w:t>
      </w:r>
      <w:r w:rsidR="00CE3AD6" w:rsidRPr="00C14D8E">
        <w:rPr>
          <w:bCs/>
          <w:color w:val="auto"/>
        </w:rPr>
        <w:t>;</w:t>
      </w:r>
    </w:p>
    <w:p w14:paraId="0D289D9D" w14:textId="4814A711" w:rsidR="006712A2" w:rsidRPr="00C14D8E" w:rsidRDefault="006712A2" w:rsidP="001571FE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</w:rPr>
      </w:pPr>
      <w:r w:rsidRPr="00C14D8E">
        <w:rPr>
          <w:color w:val="auto"/>
        </w:rPr>
        <w:t>nie stawiać kropek na końcu tytułów rozdziałów</w:t>
      </w:r>
      <w:r w:rsidR="009817D4" w:rsidRPr="00C14D8E">
        <w:rPr>
          <w:color w:val="auto"/>
        </w:rPr>
        <w:t>,</w:t>
      </w:r>
      <w:r w:rsidRPr="00C14D8E">
        <w:rPr>
          <w:color w:val="auto"/>
        </w:rPr>
        <w:t xml:space="preserve"> podrozdziałów, </w:t>
      </w:r>
      <w:r w:rsidR="009817D4" w:rsidRPr="00C14D8E">
        <w:rPr>
          <w:color w:val="auto"/>
        </w:rPr>
        <w:t>punktów, podpunktów</w:t>
      </w:r>
      <w:r w:rsidR="00CE3AD6" w:rsidRPr="00C14D8E">
        <w:rPr>
          <w:color w:val="auto"/>
        </w:rPr>
        <w:t>;</w:t>
      </w:r>
    </w:p>
    <w:p w14:paraId="4928FE9B" w14:textId="30E79D37" w:rsidR="00865284" w:rsidRPr="00C14D8E" w:rsidRDefault="00865284" w:rsidP="00D1002C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</w:rPr>
      </w:pPr>
      <w:r w:rsidRPr="00C14D8E">
        <w:rPr>
          <w:color w:val="auto"/>
        </w:rPr>
        <w:t>wyliczenia rozpoczynać małą literą i zamykać przecinkiem lub średnikiem</w:t>
      </w:r>
      <w:r w:rsidR="00ED6F7C" w:rsidRPr="00C14D8E">
        <w:rPr>
          <w:color w:val="auto"/>
        </w:rPr>
        <w:t>, a ostatnie kropką</w:t>
      </w:r>
      <w:r w:rsidR="004E2BC4" w:rsidRPr="00C14D8E">
        <w:rPr>
          <w:color w:val="auto"/>
        </w:rPr>
        <w:t xml:space="preserve">, natomiast </w:t>
      </w:r>
      <w:r w:rsidRPr="00C14D8E">
        <w:rPr>
          <w:color w:val="auto"/>
        </w:rPr>
        <w:t xml:space="preserve">wyliczenia </w:t>
      </w:r>
      <w:r w:rsidR="00ED6F7C" w:rsidRPr="00C14D8E">
        <w:rPr>
          <w:color w:val="auto"/>
        </w:rPr>
        <w:t xml:space="preserve">zawierające kilka </w:t>
      </w:r>
      <w:r w:rsidRPr="00C14D8E">
        <w:rPr>
          <w:color w:val="auto"/>
        </w:rPr>
        <w:t>zda</w:t>
      </w:r>
      <w:r w:rsidR="00ED6F7C" w:rsidRPr="00C14D8E">
        <w:rPr>
          <w:color w:val="auto"/>
        </w:rPr>
        <w:t>ń</w:t>
      </w:r>
      <w:r w:rsidRPr="00C14D8E">
        <w:rPr>
          <w:color w:val="auto"/>
        </w:rPr>
        <w:t xml:space="preserve"> rozpoczynać </w:t>
      </w:r>
      <w:r w:rsidR="00AC6090" w:rsidRPr="00C14D8E">
        <w:rPr>
          <w:color w:val="auto"/>
        </w:rPr>
        <w:t>wielką</w:t>
      </w:r>
      <w:r w:rsidRPr="00C14D8E">
        <w:rPr>
          <w:color w:val="auto"/>
        </w:rPr>
        <w:t xml:space="preserve"> literą i zamykać kro</w:t>
      </w:r>
      <w:r w:rsidR="00ED6F7C" w:rsidRPr="00C14D8E">
        <w:rPr>
          <w:color w:val="auto"/>
        </w:rPr>
        <w:t>p</w:t>
      </w:r>
      <w:r w:rsidRPr="00C14D8E">
        <w:rPr>
          <w:color w:val="auto"/>
        </w:rPr>
        <w:t>ką;</w:t>
      </w:r>
    </w:p>
    <w:p w14:paraId="6A3337D2" w14:textId="51B872B3" w:rsidR="00374D3D" w:rsidRPr="00C14D8E" w:rsidRDefault="00F479A8" w:rsidP="00F479A8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</w:rPr>
      </w:pPr>
      <w:bookmarkStart w:id="0" w:name="_Hlk82260533"/>
      <w:r w:rsidRPr="00C14D8E">
        <w:rPr>
          <w:color w:val="auto"/>
        </w:rPr>
        <w:t xml:space="preserve">nie zostawiać pojedynczych znaków (litery, cyfry) na końcu wiersza </w:t>
      </w:r>
      <w:r w:rsidR="00EB61EF" w:rsidRPr="00C14D8E">
        <w:rPr>
          <w:color w:val="auto"/>
        </w:rPr>
        <w:t xml:space="preserve">– </w:t>
      </w:r>
      <w:r w:rsidR="00374D3D" w:rsidRPr="00C14D8E">
        <w:rPr>
          <w:color w:val="auto"/>
        </w:rPr>
        <w:t>przed znakiem za</w:t>
      </w:r>
      <w:r w:rsidRPr="00C14D8E">
        <w:rPr>
          <w:color w:val="auto"/>
        </w:rPr>
        <w:t>stosować</w:t>
      </w:r>
      <w:r w:rsidR="005D22DD" w:rsidRPr="00C14D8E">
        <w:rPr>
          <w:color w:val="auto"/>
        </w:rPr>
        <w:t xml:space="preserve"> „twardą spację” tj. </w:t>
      </w:r>
      <w:proofErr w:type="spellStart"/>
      <w:r w:rsidR="005D22DD" w:rsidRPr="00C14D8E">
        <w:rPr>
          <w:color w:val="auto"/>
        </w:rPr>
        <w:t>Ctrl+Shift+spacja</w:t>
      </w:r>
      <w:proofErr w:type="spellEnd"/>
      <w:r w:rsidR="00CE3AD6" w:rsidRPr="00C14D8E">
        <w:rPr>
          <w:color w:val="auto"/>
        </w:rPr>
        <w:t>;</w:t>
      </w:r>
    </w:p>
    <w:bookmarkEnd w:id="0"/>
    <w:p w14:paraId="49F15E70" w14:textId="4BD4C51A" w:rsidR="00374D3D" w:rsidRPr="00374D3D" w:rsidRDefault="00F479A8" w:rsidP="008C57ED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</w:rPr>
      </w:pPr>
      <w:r w:rsidRPr="00374D3D">
        <w:rPr>
          <w:color w:val="auto"/>
        </w:rPr>
        <w:t>pomiędzy wartością i jednostką</w:t>
      </w:r>
      <w:r w:rsidR="00374D3D" w:rsidRPr="00374D3D">
        <w:rPr>
          <w:color w:val="auto"/>
        </w:rPr>
        <w:t xml:space="preserve"> stosować </w:t>
      </w:r>
      <w:proofErr w:type="spellStart"/>
      <w:r w:rsidR="00374D3D" w:rsidRPr="00374D3D">
        <w:rPr>
          <w:color w:val="auto"/>
        </w:rPr>
        <w:t>Ctrl</w:t>
      </w:r>
      <w:r w:rsidR="00374D3D">
        <w:rPr>
          <w:color w:val="auto"/>
        </w:rPr>
        <w:t>+</w:t>
      </w:r>
      <w:r w:rsidR="00374D3D" w:rsidRPr="00374D3D">
        <w:rPr>
          <w:color w:val="auto"/>
        </w:rPr>
        <w:t>Shift</w:t>
      </w:r>
      <w:r w:rsidR="00374D3D">
        <w:rPr>
          <w:color w:val="auto"/>
        </w:rPr>
        <w:t>+</w:t>
      </w:r>
      <w:r w:rsidR="00374D3D" w:rsidRPr="00374D3D">
        <w:rPr>
          <w:color w:val="auto"/>
        </w:rPr>
        <w:t>spacja</w:t>
      </w:r>
      <w:proofErr w:type="spellEnd"/>
      <w:r w:rsidR="00374D3D">
        <w:rPr>
          <w:color w:val="auto"/>
        </w:rPr>
        <w:t>,</w:t>
      </w:r>
      <w:r w:rsidRPr="00374D3D">
        <w:rPr>
          <w:color w:val="auto"/>
        </w:rPr>
        <w:t xml:space="preserve"> np. 12</w:t>
      </w:r>
      <w:r w:rsidR="00374D3D" w:rsidRPr="00374D3D">
        <w:rPr>
          <w:color w:val="auto"/>
        </w:rPr>
        <w:t> </w:t>
      </w:r>
      <w:r w:rsidRPr="00374D3D">
        <w:rPr>
          <w:color w:val="auto"/>
        </w:rPr>
        <w:t>km/h, 77</w:t>
      </w:r>
      <w:r w:rsidR="00374D3D" w:rsidRPr="00374D3D">
        <w:rPr>
          <w:color w:val="auto"/>
        </w:rPr>
        <w:t> </w:t>
      </w:r>
      <w:r w:rsidRPr="00374D3D">
        <w:rPr>
          <w:color w:val="auto"/>
        </w:rPr>
        <w:t>kg</w:t>
      </w:r>
      <w:r w:rsidR="00CE3AD6">
        <w:rPr>
          <w:color w:val="auto"/>
        </w:rPr>
        <w:t>;</w:t>
      </w:r>
    </w:p>
    <w:p w14:paraId="4BC0BEC9" w14:textId="3C9A4EB6" w:rsidR="00F479A8" w:rsidRPr="00F479A8" w:rsidRDefault="00F479A8" w:rsidP="00F479A8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</w:rPr>
      </w:pPr>
      <w:r w:rsidRPr="00F479A8">
        <w:rPr>
          <w:color w:val="auto"/>
        </w:rPr>
        <w:t xml:space="preserve">nie używać formy osobowej, np. zamiast </w:t>
      </w:r>
      <w:r w:rsidR="005D22DD">
        <w:rPr>
          <w:color w:val="auto"/>
        </w:rPr>
        <w:t>„</w:t>
      </w:r>
      <w:r w:rsidRPr="00F479A8">
        <w:rPr>
          <w:color w:val="auto"/>
        </w:rPr>
        <w:t>zbadałem, opisałem, zestawiłem</w:t>
      </w:r>
      <w:r w:rsidR="005D22DD">
        <w:rPr>
          <w:color w:val="auto"/>
        </w:rPr>
        <w:t>”</w:t>
      </w:r>
      <w:r w:rsidRPr="00F479A8">
        <w:rPr>
          <w:color w:val="auto"/>
        </w:rPr>
        <w:t xml:space="preserve"> powinno być </w:t>
      </w:r>
      <w:r w:rsidR="005D22DD">
        <w:rPr>
          <w:color w:val="auto"/>
        </w:rPr>
        <w:t>„</w:t>
      </w:r>
      <w:r w:rsidRPr="00F479A8">
        <w:rPr>
          <w:color w:val="auto"/>
        </w:rPr>
        <w:t>zbadano, opisano, zestawiono</w:t>
      </w:r>
      <w:r w:rsidR="005D22DD">
        <w:rPr>
          <w:color w:val="auto"/>
        </w:rPr>
        <w:t>”</w:t>
      </w:r>
      <w:r w:rsidR="00CE3AD6">
        <w:rPr>
          <w:color w:val="auto"/>
        </w:rPr>
        <w:t>;</w:t>
      </w:r>
    </w:p>
    <w:p w14:paraId="3C640587" w14:textId="06CA74E9" w:rsidR="00374D3D" w:rsidRDefault="00F479A8" w:rsidP="00F479A8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</w:rPr>
      </w:pPr>
      <w:r w:rsidRPr="00F479A8">
        <w:rPr>
          <w:color w:val="auto"/>
        </w:rPr>
        <w:t>nie dzielić tabel/rysunków oraz ich tytułów/podpisów na dwie strony</w:t>
      </w:r>
      <w:r w:rsidR="00CE3AD6">
        <w:rPr>
          <w:color w:val="auto"/>
        </w:rPr>
        <w:t>;</w:t>
      </w:r>
    </w:p>
    <w:p w14:paraId="6434E415" w14:textId="35DA6B95" w:rsidR="00F479A8" w:rsidRPr="00C14D8E" w:rsidRDefault="00F479A8" w:rsidP="00F479A8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</w:rPr>
      </w:pPr>
      <w:r w:rsidRPr="00C14D8E">
        <w:rPr>
          <w:color w:val="auto"/>
        </w:rPr>
        <w:t xml:space="preserve">jeżeli tabela nie mieści się na </w:t>
      </w:r>
      <w:r w:rsidR="00374D3D" w:rsidRPr="00C14D8E">
        <w:rPr>
          <w:color w:val="auto"/>
        </w:rPr>
        <w:t>jednej</w:t>
      </w:r>
      <w:r w:rsidRPr="00C14D8E">
        <w:rPr>
          <w:color w:val="auto"/>
        </w:rPr>
        <w:t xml:space="preserve"> stronie, to na kolejnej powinien być powtórzony jej numer</w:t>
      </w:r>
      <w:r w:rsidR="00374D3D" w:rsidRPr="00C14D8E">
        <w:rPr>
          <w:color w:val="auto"/>
        </w:rPr>
        <w:t xml:space="preserve">, </w:t>
      </w:r>
      <w:r w:rsidRPr="00C14D8E">
        <w:rPr>
          <w:color w:val="auto"/>
        </w:rPr>
        <w:t>np. Tabela 3.4. cd</w:t>
      </w:r>
      <w:r w:rsidR="00374D3D" w:rsidRPr="00C14D8E">
        <w:rPr>
          <w:color w:val="auto"/>
        </w:rPr>
        <w:t>.</w:t>
      </w:r>
      <w:r w:rsidRPr="00C14D8E">
        <w:rPr>
          <w:color w:val="auto"/>
        </w:rPr>
        <w:t xml:space="preserve"> oraz nagłówek</w:t>
      </w:r>
      <w:r w:rsidR="00604CAC" w:rsidRPr="00C14D8E">
        <w:rPr>
          <w:color w:val="auto"/>
        </w:rPr>
        <w:t>.</w:t>
      </w:r>
    </w:p>
    <w:p w14:paraId="5C1EE3E0" w14:textId="2C152B2C" w:rsidR="006D5317" w:rsidRDefault="009817D4" w:rsidP="001571FE">
      <w:pPr>
        <w:pStyle w:val="Default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Zalecane jest stosowanie podziału </w:t>
      </w:r>
      <w:r w:rsidR="001571FE">
        <w:rPr>
          <w:color w:val="auto"/>
        </w:rPr>
        <w:t>pracy</w:t>
      </w:r>
      <w:r>
        <w:rPr>
          <w:color w:val="auto"/>
        </w:rPr>
        <w:t xml:space="preserve"> na rozdziały, podrozdziały i punkty. Dany rozdział (np. Wstęp, Podsumowanie) nie musi być dzielony na podrozdziały. </w:t>
      </w:r>
      <w:r w:rsidR="001571FE">
        <w:rPr>
          <w:color w:val="auto"/>
        </w:rPr>
        <w:t xml:space="preserve">Dany podrozdział nie musi być dzielony na punkty. </w:t>
      </w:r>
      <w:r>
        <w:rPr>
          <w:color w:val="auto"/>
        </w:rPr>
        <w:t xml:space="preserve">Należy unikać podziału punktów na podpunkty. Jeśli dany rozdział jest dzielony na podrozdziały, to cały tekst </w:t>
      </w:r>
      <w:r w:rsidR="005F27D9">
        <w:rPr>
          <w:color w:val="auto"/>
        </w:rPr>
        <w:t xml:space="preserve">rozdziału </w:t>
      </w:r>
      <w:r>
        <w:rPr>
          <w:color w:val="auto"/>
        </w:rPr>
        <w:t xml:space="preserve">należy umieścić </w:t>
      </w:r>
      <w:r w:rsidR="00374D3D">
        <w:rPr>
          <w:color w:val="auto"/>
        </w:rPr>
        <w:t xml:space="preserve">co najmniej </w:t>
      </w:r>
      <w:r w:rsidR="00374D3D">
        <w:rPr>
          <w:color w:val="auto"/>
        </w:rPr>
        <w:lastRenderedPageBreak/>
        <w:t>w</w:t>
      </w:r>
      <w:r w:rsidR="005D22DD">
        <w:rPr>
          <w:color w:val="auto"/>
        </w:rPr>
        <w:t> </w:t>
      </w:r>
      <w:r w:rsidR="00374D3D">
        <w:rPr>
          <w:color w:val="auto"/>
        </w:rPr>
        <w:t xml:space="preserve">dwóch </w:t>
      </w:r>
      <w:r>
        <w:rPr>
          <w:color w:val="auto"/>
        </w:rPr>
        <w:t>podrozdziałach. Jeśli dany podrozdział jest dzielony na punkty, to cały tek</w:t>
      </w:r>
      <w:r w:rsidR="001571FE">
        <w:rPr>
          <w:color w:val="auto"/>
        </w:rPr>
        <w:t>s</w:t>
      </w:r>
      <w:r>
        <w:rPr>
          <w:color w:val="auto"/>
        </w:rPr>
        <w:t xml:space="preserve">t podrozdziału należy umieścić </w:t>
      </w:r>
      <w:r w:rsidR="00374D3D">
        <w:rPr>
          <w:color w:val="auto"/>
        </w:rPr>
        <w:t>co najmniej w dwóch</w:t>
      </w:r>
      <w:r>
        <w:rPr>
          <w:color w:val="auto"/>
        </w:rPr>
        <w:t xml:space="preserve"> punktach. Analogicznie, jeśli punkt jest podzielony na podpunkty, to cały tekst punktu na</w:t>
      </w:r>
      <w:r w:rsidR="001571FE">
        <w:rPr>
          <w:color w:val="auto"/>
        </w:rPr>
        <w:t>l</w:t>
      </w:r>
      <w:r>
        <w:rPr>
          <w:color w:val="auto"/>
        </w:rPr>
        <w:t xml:space="preserve">eży umieścić </w:t>
      </w:r>
      <w:r w:rsidR="00AA1FE3">
        <w:rPr>
          <w:color w:val="auto"/>
        </w:rPr>
        <w:t xml:space="preserve">co najmniej w dwóch </w:t>
      </w:r>
      <w:r>
        <w:rPr>
          <w:color w:val="auto"/>
        </w:rPr>
        <w:t>podpunktach.</w:t>
      </w:r>
      <w:r w:rsidR="00DE7C0D">
        <w:rPr>
          <w:color w:val="auto"/>
        </w:rPr>
        <w:t xml:space="preserve"> </w:t>
      </w:r>
      <w:r w:rsidR="006D5317" w:rsidRPr="006D5317">
        <w:rPr>
          <w:color w:val="auto"/>
        </w:rPr>
        <w:t xml:space="preserve">Nie należy stosować </w:t>
      </w:r>
      <w:r w:rsidR="006D5317" w:rsidRPr="00C14D8E">
        <w:rPr>
          <w:color w:val="auto"/>
        </w:rPr>
        <w:t>przypisów</w:t>
      </w:r>
      <w:r w:rsidR="00604CAC" w:rsidRPr="00C14D8E">
        <w:rPr>
          <w:color w:val="auto"/>
        </w:rPr>
        <w:t xml:space="preserve"> dolnych</w:t>
      </w:r>
      <w:r w:rsidR="006D5317" w:rsidRPr="00C14D8E">
        <w:rPr>
          <w:color w:val="auto"/>
          <w:vertAlign w:val="superscript"/>
        </w:rPr>
        <w:t>1</w:t>
      </w:r>
      <w:r w:rsidR="006D5317" w:rsidRPr="00C14D8E">
        <w:rPr>
          <w:color w:val="auto"/>
        </w:rPr>
        <w:t>.</w:t>
      </w:r>
    </w:p>
    <w:p w14:paraId="2818F7F2" w14:textId="77777777" w:rsidR="000D56F6" w:rsidRPr="00F044C4" w:rsidRDefault="000D56F6" w:rsidP="00F044C4">
      <w:pPr>
        <w:pStyle w:val="Nagwek3"/>
        <w:spacing w:before="240" w:after="120" w:line="360" w:lineRule="auto"/>
        <w:ind w:left="709" w:hanging="709"/>
        <w:rPr>
          <w:rFonts w:ascii="Times New Roman" w:hAnsi="Times New Roman" w:cs="Times New Roman"/>
          <w:color w:val="auto"/>
          <w:u w:val="single"/>
        </w:rPr>
      </w:pPr>
      <w:r w:rsidRPr="00F044C4">
        <w:rPr>
          <w:rFonts w:ascii="Times New Roman" w:hAnsi="Times New Roman" w:cs="Times New Roman"/>
          <w:color w:val="auto"/>
          <w:u w:val="single"/>
        </w:rPr>
        <w:t>2.2.2.</w:t>
      </w:r>
      <w:r w:rsidR="001571FE" w:rsidRPr="00F044C4">
        <w:rPr>
          <w:rFonts w:ascii="Times New Roman" w:hAnsi="Times New Roman" w:cs="Times New Roman"/>
          <w:color w:val="auto"/>
          <w:u w:val="single"/>
        </w:rPr>
        <w:tab/>
      </w:r>
      <w:r w:rsidRPr="00F044C4">
        <w:rPr>
          <w:rFonts w:ascii="Times New Roman" w:hAnsi="Times New Roman" w:cs="Times New Roman"/>
          <w:color w:val="auto"/>
          <w:u w:val="single"/>
        </w:rPr>
        <w:t>Wzory, rysunki, tabele</w:t>
      </w:r>
    </w:p>
    <w:p w14:paraId="60ECC425" w14:textId="77777777" w:rsidR="001571FE" w:rsidRPr="00F044C4" w:rsidRDefault="001571FE" w:rsidP="00F044C4">
      <w:pPr>
        <w:pStyle w:val="Nagwek4"/>
        <w:spacing w:before="240" w:after="120" w:line="360" w:lineRule="auto"/>
        <w:ind w:left="851" w:hanging="851"/>
        <w:rPr>
          <w:rFonts w:ascii="Times New Roman" w:hAnsi="Times New Roman" w:cs="Times New Roman"/>
          <w:color w:val="auto"/>
          <w:sz w:val="24"/>
          <w:szCs w:val="24"/>
        </w:rPr>
      </w:pPr>
      <w:r w:rsidRPr="00F044C4">
        <w:rPr>
          <w:rFonts w:ascii="Times New Roman" w:hAnsi="Times New Roman" w:cs="Times New Roman"/>
          <w:color w:val="auto"/>
          <w:sz w:val="24"/>
          <w:szCs w:val="24"/>
        </w:rPr>
        <w:t>2.2.2.1.</w:t>
      </w:r>
      <w:r w:rsidRPr="00F044C4">
        <w:rPr>
          <w:rFonts w:ascii="Times New Roman" w:hAnsi="Times New Roman" w:cs="Times New Roman"/>
          <w:color w:val="auto"/>
          <w:sz w:val="24"/>
          <w:szCs w:val="24"/>
        </w:rPr>
        <w:tab/>
        <w:t>Wzory</w:t>
      </w:r>
    </w:p>
    <w:p w14:paraId="762DB959" w14:textId="6998C46B" w:rsidR="000D56F6" w:rsidRPr="002B59CB" w:rsidRDefault="000D56F6" w:rsidP="00CD2DFF">
      <w:pPr>
        <w:pStyle w:val="Default"/>
        <w:spacing w:line="360" w:lineRule="auto"/>
        <w:ind w:firstLine="567"/>
        <w:jc w:val="both"/>
        <w:rPr>
          <w:color w:val="auto"/>
        </w:rPr>
      </w:pPr>
      <w:r w:rsidRPr="002B59CB">
        <w:rPr>
          <w:bCs/>
          <w:color w:val="auto"/>
        </w:rPr>
        <w:t xml:space="preserve">Wzory są edytowane za pomocą </w:t>
      </w:r>
      <w:r w:rsidR="006D5317" w:rsidRPr="002B59CB">
        <w:rPr>
          <w:bCs/>
          <w:color w:val="auto"/>
        </w:rPr>
        <w:t xml:space="preserve">edytora równań wbudowanego do </w:t>
      </w:r>
      <w:proofErr w:type="spellStart"/>
      <w:r w:rsidR="006D5317" w:rsidRPr="002B59CB">
        <w:rPr>
          <w:bCs/>
          <w:color w:val="auto"/>
        </w:rPr>
        <w:t>MS.W</w:t>
      </w:r>
      <w:r w:rsidR="00AA1FE3">
        <w:rPr>
          <w:bCs/>
          <w:color w:val="auto"/>
        </w:rPr>
        <w:t>ord</w:t>
      </w:r>
      <w:proofErr w:type="spellEnd"/>
      <w:r w:rsidR="006D5317" w:rsidRPr="002B59CB">
        <w:rPr>
          <w:bCs/>
          <w:color w:val="auto"/>
        </w:rPr>
        <w:t xml:space="preserve"> 2010+: </w:t>
      </w:r>
      <w:r w:rsidRPr="002B59CB">
        <w:rPr>
          <w:bCs/>
          <w:color w:val="auto"/>
        </w:rPr>
        <w:t xml:space="preserve">Równanie (Cambria Math, 12 p), </w:t>
      </w:r>
      <w:r w:rsidR="005F27D9" w:rsidRPr="002B59CB">
        <w:rPr>
          <w:bCs/>
          <w:color w:val="auto"/>
        </w:rPr>
        <w:t>umieszczone centralnie</w:t>
      </w:r>
      <w:r w:rsidR="006D5317" w:rsidRPr="002B59CB">
        <w:rPr>
          <w:bCs/>
          <w:color w:val="auto"/>
        </w:rPr>
        <w:t xml:space="preserve"> (tabulator 8</w:t>
      </w:r>
      <w:r w:rsidR="0045270E">
        <w:rPr>
          <w:bCs/>
          <w:color w:val="auto"/>
        </w:rPr>
        <w:t> </w:t>
      </w:r>
      <w:r w:rsidR="006D5317" w:rsidRPr="002B59CB">
        <w:rPr>
          <w:bCs/>
          <w:color w:val="auto"/>
        </w:rPr>
        <w:t>cm, do środka)</w:t>
      </w:r>
      <w:r w:rsidR="005F27D9" w:rsidRPr="002B59CB">
        <w:rPr>
          <w:bCs/>
          <w:color w:val="auto"/>
        </w:rPr>
        <w:t xml:space="preserve">, </w:t>
      </w:r>
      <w:r w:rsidRPr="002B59CB">
        <w:rPr>
          <w:bCs/>
          <w:color w:val="auto"/>
        </w:rPr>
        <w:t>dodatkowe odstępy przed 6 p i po 6 p. Numeracja wzorów wyrównana do prawej</w:t>
      </w:r>
      <w:r w:rsidR="006D5317" w:rsidRPr="002B59CB">
        <w:rPr>
          <w:bCs/>
          <w:color w:val="auto"/>
        </w:rPr>
        <w:t xml:space="preserve"> (tabulator 16</w:t>
      </w:r>
      <w:r w:rsidR="0045270E">
        <w:rPr>
          <w:bCs/>
          <w:color w:val="auto"/>
        </w:rPr>
        <w:t> </w:t>
      </w:r>
      <w:r w:rsidR="006D5317" w:rsidRPr="002B59CB">
        <w:rPr>
          <w:bCs/>
          <w:color w:val="auto"/>
        </w:rPr>
        <w:t>cm, do prawej)</w:t>
      </w:r>
      <w:r w:rsidRPr="002B59CB">
        <w:rPr>
          <w:bCs/>
          <w:color w:val="auto"/>
        </w:rPr>
        <w:t>. Przykład:</w:t>
      </w:r>
    </w:p>
    <w:p w14:paraId="532C797A" w14:textId="77777777" w:rsidR="00CD2DFF" w:rsidRPr="00411234" w:rsidRDefault="00CD2DFF" w:rsidP="00EB61EF">
      <w:pPr>
        <w:pStyle w:val="Displayedequation"/>
        <w:tabs>
          <w:tab w:val="clear" w:pos="4253"/>
          <w:tab w:val="clear" w:pos="8222"/>
          <w:tab w:val="center" w:pos="4536"/>
          <w:tab w:val="right" w:pos="9072"/>
        </w:tabs>
        <w:spacing w:before="120" w:after="120" w:line="360" w:lineRule="auto"/>
        <w:rPr>
          <w:lang w:val="pl-PL"/>
        </w:rPr>
      </w:pPr>
      <w:r w:rsidRPr="00411234">
        <w:rPr>
          <w:lang w:val="pl-PL"/>
        </w:rPr>
        <w:tab/>
      </w:r>
      <m:oMath>
        <m:r>
          <m:rPr>
            <m:sty m:val="p"/>
          </m:rPr>
          <w:rPr>
            <w:rFonts w:ascii="Cambria Math" w:hAnsi="Cambria Math"/>
            <w:lang w:val="pl-PL"/>
          </w:rPr>
          <m:t>ASI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  <w:lang w:val="pl-PL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pl-PL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</w:rPr>
                          <m:t>t</m:t>
                        </m:r>
                        <m:r>
                          <w:rPr>
                            <w:rFonts w:ascii="Cambria Math" w:hAnsi="Cambria Math"/>
                            <w:lang w:val="pl-PL"/>
                          </w:rPr>
                          <m:t>)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lang w:val="pl-PL"/>
                  </w:rPr>
                  <m:t>2</m:t>
                </m:r>
              </m:sup>
            </m:sSup>
            <m:r>
              <w:rPr>
                <w:rFonts w:ascii="Cambria Math" w:hAnsi="Cambria Math"/>
                <w:lang w:val="pl-PL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pl-PL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</w:rPr>
                          <m:t>t</m:t>
                        </m:r>
                        <m:r>
                          <w:rPr>
                            <w:rFonts w:ascii="Cambria Math" w:hAnsi="Cambria Math"/>
                            <w:lang w:val="pl-PL"/>
                          </w:rPr>
                          <m:t>)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lang w:val="pl-PL"/>
                  </w:rPr>
                  <m:t>2</m:t>
                </m:r>
              </m:sup>
            </m:sSup>
            <m:r>
              <w:rPr>
                <w:rFonts w:ascii="Cambria Math" w:hAnsi="Cambria Math"/>
                <w:lang w:val="pl-PL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pl-PL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</w:rPr>
                          <m:t>t</m:t>
                        </m:r>
                        <m:r>
                          <w:rPr>
                            <w:rFonts w:ascii="Cambria Math" w:hAnsi="Cambria Math"/>
                            <w:lang w:val="pl-PL"/>
                          </w:rPr>
                          <m:t>)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lang w:val="pl-PL"/>
                  </w:rPr>
                  <m:t>2</m:t>
                </m:r>
              </m:sup>
            </m:sSup>
          </m:e>
        </m:rad>
      </m:oMath>
      <w:r w:rsidRPr="00411234">
        <w:rPr>
          <w:lang w:val="pl-PL"/>
        </w:rPr>
        <w:tab/>
        <w:t>(1</w:t>
      </w:r>
      <w:r w:rsidR="00DE7C0D">
        <w:rPr>
          <w:lang w:val="pl-PL"/>
        </w:rPr>
        <w:t>.1</w:t>
      </w:r>
      <w:r w:rsidRPr="00411234">
        <w:rPr>
          <w:lang w:val="pl-PL"/>
        </w:rPr>
        <w:t>)</w:t>
      </w:r>
    </w:p>
    <w:p w14:paraId="7313E731" w14:textId="77777777" w:rsidR="004E2BC4" w:rsidRPr="00C14D8E" w:rsidRDefault="00DE7C0D" w:rsidP="005F27D9">
      <w:pPr>
        <w:pStyle w:val="Default"/>
        <w:spacing w:line="360" w:lineRule="auto"/>
        <w:jc w:val="both"/>
        <w:rPr>
          <w:bCs/>
          <w:color w:val="auto"/>
        </w:rPr>
      </w:pPr>
      <w:r w:rsidRPr="00C14D8E">
        <w:rPr>
          <w:bCs/>
          <w:color w:val="auto"/>
        </w:rPr>
        <w:t>gdzie:</w:t>
      </w:r>
    </w:p>
    <w:p w14:paraId="6C3D17C2" w14:textId="30C9CD87" w:rsidR="00DE7C0D" w:rsidRPr="00C14D8E" w:rsidRDefault="00C14D8E" w:rsidP="005F27D9">
      <w:pPr>
        <w:pStyle w:val="Default"/>
        <w:spacing w:line="360" w:lineRule="auto"/>
        <w:jc w:val="both"/>
        <w:rPr>
          <w:bCs/>
          <w:color w:val="auto"/>
        </w:rPr>
      </w:pPr>
      <w:r w:rsidRPr="00C14D8E">
        <w:rPr>
          <w:bCs/>
          <w:color w:val="auto"/>
        </w:rPr>
        <w:t>…</w:t>
      </w:r>
    </w:p>
    <w:p w14:paraId="7EC55087" w14:textId="73FAB8A9" w:rsidR="00CD2DFF" w:rsidRPr="00CD2DFF" w:rsidRDefault="0062738B" w:rsidP="005F27D9">
      <w:pPr>
        <w:pStyle w:val="Default"/>
        <w:spacing w:line="360" w:lineRule="auto"/>
        <w:jc w:val="both"/>
        <w:rPr>
          <w:bCs/>
          <w:color w:val="auto"/>
        </w:rPr>
      </w:pPr>
      <w:r w:rsidRPr="00C14D8E">
        <w:rPr>
          <w:bCs/>
          <w:color w:val="auto"/>
        </w:rPr>
        <w:t xml:space="preserve">Symbole użyte we wzorach powinny być opisane bezpośrednio pod wzorem. Ponadto, wszystkie symbole powinny być w </w:t>
      </w:r>
      <w:r w:rsidR="004E2BC4" w:rsidRPr="00C14D8E">
        <w:rPr>
          <w:bCs/>
          <w:color w:val="auto"/>
        </w:rPr>
        <w:t>w</w:t>
      </w:r>
      <w:r w:rsidRPr="00C14D8E">
        <w:rPr>
          <w:bCs/>
          <w:color w:val="auto"/>
        </w:rPr>
        <w:t xml:space="preserve">ykazie </w:t>
      </w:r>
      <w:r w:rsidR="00AA1FE3" w:rsidRPr="00C14D8E">
        <w:rPr>
          <w:bCs/>
          <w:color w:val="auto"/>
        </w:rPr>
        <w:t xml:space="preserve">skrótów i </w:t>
      </w:r>
      <w:r w:rsidRPr="00C14D8E">
        <w:rPr>
          <w:bCs/>
          <w:color w:val="auto"/>
        </w:rPr>
        <w:t>oznaczeń.</w:t>
      </w:r>
      <w:r w:rsidR="005F27D9" w:rsidRPr="00C14D8E">
        <w:rPr>
          <w:bCs/>
          <w:color w:val="auto"/>
        </w:rPr>
        <w:t xml:space="preserve"> </w:t>
      </w:r>
      <w:r w:rsidR="00DE7C0D" w:rsidRPr="00C14D8E">
        <w:rPr>
          <w:bCs/>
          <w:color w:val="auto"/>
        </w:rPr>
        <w:t>W</w:t>
      </w:r>
      <w:r w:rsidR="00CD2DFF" w:rsidRPr="00C14D8E">
        <w:rPr>
          <w:bCs/>
          <w:color w:val="auto"/>
        </w:rPr>
        <w:t>zory są numerowane</w:t>
      </w:r>
      <w:r w:rsidR="00DE7C0D" w:rsidRPr="00C14D8E">
        <w:rPr>
          <w:bCs/>
          <w:color w:val="auto"/>
        </w:rPr>
        <w:t xml:space="preserve"> oddzielnie w każdym rozdziale, </w:t>
      </w:r>
      <w:r w:rsidR="004E2BC4" w:rsidRPr="00C14D8E">
        <w:rPr>
          <w:bCs/>
          <w:color w:val="auto"/>
        </w:rPr>
        <w:t>np.</w:t>
      </w:r>
      <w:r w:rsidR="00DE7C0D" w:rsidRPr="00C14D8E">
        <w:rPr>
          <w:bCs/>
          <w:color w:val="auto"/>
        </w:rPr>
        <w:t xml:space="preserve"> (1.1), (1.2), (2.1), (2.2)</w:t>
      </w:r>
      <w:r w:rsidR="004E2BC4" w:rsidRPr="00C14D8E">
        <w:rPr>
          <w:bCs/>
          <w:color w:val="auto"/>
        </w:rPr>
        <w:t>.</w:t>
      </w:r>
      <w:r w:rsidR="00CD2DFF" w:rsidRPr="00C14D8E">
        <w:rPr>
          <w:bCs/>
          <w:color w:val="auto"/>
        </w:rPr>
        <w:t xml:space="preserve"> Odwołania do wzorów w</w:t>
      </w:r>
      <w:r w:rsidR="005D22DD" w:rsidRPr="00C14D8E">
        <w:rPr>
          <w:bCs/>
          <w:color w:val="auto"/>
        </w:rPr>
        <w:t> </w:t>
      </w:r>
      <w:r w:rsidR="00CD2DFF" w:rsidRPr="00C14D8E">
        <w:rPr>
          <w:bCs/>
          <w:color w:val="auto"/>
        </w:rPr>
        <w:t>tekście są przez podanie numeru wzoru w nawiasach okrągłych.</w:t>
      </w:r>
    </w:p>
    <w:p w14:paraId="72AF5056" w14:textId="77777777" w:rsidR="00CD2DFF" w:rsidRPr="00F044C4" w:rsidRDefault="00CD2DFF" w:rsidP="00F044C4">
      <w:pPr>
        <w:pStyle w:val="Nagwek4"/>
        <w:spacing w:before="240" w:after="120" w:line="360" w:lineRule="auto"/>
        <w:ind w:left="851" w:hanging="851"/>
        <w:rPr>
          <w:rFonts w:ascii="Times New Roman" w:hAnsi="Times New Roman" w:cs="Times New Roman"/>
          <w:color w:val="auto"/>
          <w:sz w:val="24"/>
          <w:szCs w:val="24"/>
        </w:rPr>
      </w:pPr>
      <w:r w:rsidRPr="00F044C4">
        <w:rPr>
          <w:rFonts w:ascii="Times New Roman" w:hAnsi="Times New Roman" w:cs="Times New Roman"/>
          <w:color w:val="auto"/>
          <w:sz w:val="24"/>
          <w:szCs w:val="24"/>
        </w:rPr>
        <w:t>2.2.2.</w:t>
      </w:r>
      <w:r w:rsidR="009A06E7" w:rsidRPr="00F044C4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F044C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F044C4">
        <w:rPr>
          <w:rFonts w:ascii="Times New Roman" w:hAnsi="Times New Roman" w:cs="Times New Roman"/>
          <w:color w:val="auto"/>
          <w:sz w:val="24"/>
          <w:szCs w:val="24"/>
        </w:rPr>
        <w:tab/>
        <w:t>Rysunki</w:t>
      </w:r>
    </w:p>
    <w:p w14:paraId="4AA9F8D7" w14:textId="48DE718F" w:rsidR="005F27D9" w:rsidRDefault="00CD2DFF" w:rsidP="0062738B">
      <w:pPr>
        <w:pStyle w:val="Default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Do rysunków zaliczamy: grafiki wykonane w edytorach graficznych COREL, A</w:t>
      </w:r>
      <w:r w:rsidR="00AA1FE3">
        <w:rPr>
          <w:color w:val="auto"/>
        </w:rPr>
        <w:t>uto</w:t>
      </w:r>
      <w:r>
        <w:rPr>
          <w:color w:val="auto"/>
        </w:rPr>
        <w:t>CAD</w:t>
      </w:r>
      <w:r w:rsidR="00F21B8B">
        <w:rPr>
          <w:color w:val="auto"/>
        </w:rPr>
        <w:t xml:space="preserve"> i in.</w:t>
      </w:r>
      <w:r>
        <w:rPr>
          <w:color w:val="auto"/>
        </w:rPr>
        <w:t xml:space="preserve">, grafiki wykonane przez postprocesory systemów obliczeniowych, wykresy, zdjęcia itp. Rysunki umieszczamy w tekście w pobliżu miejsca odwołania. </w:t>
      </w:r>
    </w:p>
    <w:p w14:paraId="18B759A9" w14:textId="77777777" w:rsidR="00C14D8E" w:rsidRDefault="00C14D8E" w:rsidP="0062738B">
      <w:pPr>
        <w:pStyle w:val="Default"/>
        <w:spacing w:line="360" w:lineRule="auto"/>
        <w:ind w:firstLine="567"/>
        <w:jc w:val="both"/>
        <w:rPr>
          <w:color w:val="auto"/>
        </w:rPr>
      </w:pPr>
    </w:p>
    <w:p w14:paraId="75BC24D9" w14:textId="77777777" w:rsidR="00CD2DFF" w:rsidRDefault="00CD2DFF" w:rsidP="0062738B">
      <w:pPr>
        <w:pStyle w:val="Default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Rysunki muszą być czytelne, o odpowiedniej rozdzielczości. Zalecane rozdzielczości:</w:t>
      </w:r>
    </w:p>
    <w:p w14:paraId="4DDE8361" w14:textId="66D240C4" w:rsidR="00CD2DFF" w:rsidRDefault="00CD2DFF" w:rsidP="00EB61EF">
      <w:pPr>
        <w:pStyle w:val="Default"/>
        <w:tabs>
          <w:tab w:val="left" w:pos="1134"/>
        </w:tabs>
        <w:spacing w:line="360" w:lineRule="auto"/>
        <w:ind w:left="1418" w:hanging="1134"/>
        <w:jc w:val="both"/>
        <w:rPr>
          <w:color w:val="auto"/>
        </w:rPr>
      </w:pPr>
      <w:r>
        <w:rPr>
          <w:color w:val="auto"/>
        </w:rPr>
        <w:t>*</w:t>
      </w:r>
      <w:r w:rsidR="00F21B8B">
        <w:rPr>
          <w:color w:val="auto"/>
        </w:rPr>
        <w:t>.CDR</w:t>
      </w:r>
      <w:r w:rsidR="00EB61EF">
        <w:rPr>
          <w:color w:val="auto"/>
        </w:rPr>
        <w:tab/>
        <w:t>–</w:t>
      </w:r>
      <w:r w:rsidR="00F21B8B">
        <w:rPr>
          <w:color w:val="auto"/>
        </w:rPr>
        <w:tab/>
        <w:t xml:space="preserve">600 </w:t>
      </w:r>
      <w:proofErr w:type="spellStart"/>
      <w:r w:rsidR="00F21B8B">
        <w:rPr>
          <w:color w:val="auto"/>
        </w:rPr>
        <w:t>dpi</w:t>
      </w:r>
      <w:proofErr w:type="spellEnd"/>
      <w:r w:rsidR="00CE3AD6">
        <w:rPr>
          <w:color w:val="auto"/>
        </w:rPr>
        <w:t>,</w:t>
      </w:r>
    </w:p>
    <w:p w14:paraId="6C630577" w14:textId="2B0B8E8C" w:rsidR="00F21B8B" w:rsidRDefault="00F21B8B" w:rsidP="00EB61EF">
      <w:pPr>
        <w:pStyle w:val="Default"/>
        <w:tabs>
          <w:tab w:val="left" w:pos="1134"/>
        </w:tabs>
        <w:spacing w:line="360" w:lineRule="auto"/>
        <w:ind w:left="1418" w:hanging="1134"/>
        <w:jc w:val="both"/>
        <w:rPr>
          <w:color w:val="auto"/>
        </w:rPr>
      </w:pPr>
      <w:r>
        <w:rPr>
          <w:color w:val="auto"/>
        </w:rPr>
        <w:t>*.JPG</w:t>
      </w:r>
      <w:r w:rsidR="00EB61EF">
        <w:rPr>
          <w:color w:val="auto"/>
        </w:rPr>
        <w:tab/>
        <w:t>–</w:t>
      </w:r>
      <w:r>
        <w:rPr>
          <w:color w:val="auto"/>
        </w:rPr>
        <w:tab/>
        <w:t xml:space="preserve">300 </w:t>
      </w:r>
      <w:proofErr w:type="spellStart"/>
      <w:r>
        <w:rPr>
          <w:color w:val="auto"/>
        </w:rPr>
        <w:t>dpi</w:t>
      </w:r>
      <w:proofErr w:type="spellEnd"/>
      <w:r w:rsidR="00CE3AD6">
        <w:rPr>
          <w:color w:val="auto"/>
        </w:rPr>
        <w:t>,</w:t>
      </w:r>
    </w:p>
    <w:p w14:paraId="2DD58F48" w14:textId="7568678C" w:rsidR="00F21B8B" w:rsidRDefault="00F21B8B" w:rsidP="00EB61EF">
      <w:pPr>
        <w:pStyle w:val="Default"/>
        <w:tabs>
          <w:tab w:val="left" w:pos="1134"/>
        </w:tabs>
        <w:spacing w:line="360" w:lineRule="auto"/>
        <w:ind w:left="1418" w:hanging="1134"/>
        <w:rPr>
          <w:color w:val="auto"/>
        </w:rPr>
      </w:pPr>
      <w:r>
        <w:rPr>
          <w:color w:val="auto"/>
        </w:rPr>
        <w:t>*.TIF</w:t>
      </w:r>
      <w:r w:rsidR="00EB61EF">
        <w:rPr>
          <w:color w:val="auto"/>
        </w:rPr>
        <w:tab/>
        <w:t>–</w:t>
      </w:r>
      <w:r>
        <w:rPr>
          <w:color w:val="auto"/>
        </w:rPr>
        <w:tab/>
        <w:t xml:space="preserve">600 </w:t>
      </w:r>
      <w:proofErr w:type="spellStart"/>
      <w:r>
        <w:rPr>
          <w:color w:val="auto"/>
        </w:rPr>
        <w:t>dpi</w:t>
      </w:r>
      <w:proofErr w:type="spellEnd"/>
      <w:r>
        <w:rPr>
          <w:color w:val="auto"/>
        </w:rPr>
        <w:t xml:space="preserve"> (wykresy z Excela), </w:t>
      </w:r>
      <w:r w:rsidR="00EB61EF">
        <w:rPr>
          <w:color w:val="auto"/>
        </w:rPr>
        <w:br/>
      </w:r>
      <w:r>
        <w:rPr>
          <w:color w:val="auto"/>
        </w:rPr>
        <w:t xml:space="preserve">300 </w:t>
      </w:r>
      <w:proofErr w:type="spellStart"/>
      <w:r>
        <w:rPr>
          <w:color w:val="auto"/>
        </w:rPr>
        <w:t>dpi</w:t>
      </w:r>
      <w:proofErr w:type="spellEnd"/>
      <w:r>
        <w:rPr>
          <w:color w:val="auto"/>
        </w:rPr>
        <w:t xml:space="preserve"> (grafiki kolorowe z systemów obliczeniowych)</w:t>
      </w:r>
      <w:r w:rsidR="00CE3AD6">
        <w:rPr>
          <w:color w:val="auto"/>
        </w:rPr>
        <w:t>.</w:t>
      </w:r>
    </w:p>
    <w:p w14:paraId="74E68A1B" w14:textId="77777777" w:rsidR="00F21B8B" w:rsidRDefault="00AA1FE3" w:rsidP="0062738B">
      <w:pPr>
        <w:pStyle w:val="Default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Zalecenia</w:t>
      </w:r>
      <w:r w:rsidR="00F21B8B">
        <w:rPr>
          <w:color w:val="auto"/>
        </w:rPr>
        <w:t xml:space="preserve"> redakcyjne d</w:t>
      </w:r>
      <w:r w:rsidR="005F27D9">
        <w:rPr>
          <w:color w:val="auto"/>
        </w:rPr>
        <w:t xml:space="preserve">o </w:t>
      </w:r>
      <w:r w:rsidR="00F21B8B">
        <w:rPr>
          <w:color w:val="auto"/>
        </w:rPr>
        <w:t>rysunków są następujące:</w:t>
      </w:r>
    </w:p>
    <w:p w14:paraId="4B4D1C8D" w14:textId="41596C22" w:rsidR="00605AB7" w:rsidRPr="00C14D8E" w:rsidRDefault="00605AB7" w:rsidP="0062738B">
      <w:pPr>
        <w:pStyle w:val="Default"/>
        <w:numPr>
          <w:ilvl w:val="0"/>
          <w:numId w:val="11"/>
        </w:numPr>
        <w:spacing w:line="360" w:lineRule="auto"/>
        <w:jc w:val="both"/>
        <w:rPr>
          <w:color w:val="auto"/>
        </w:rPr>
      </w:pPr>
      <w:r w:rsidRPr="00C14D8E">
        <w:rPr>
          <w:color w:val="auto"/>
        </w:rPr>
        <w:lastRenderedPageBreak/>
        <w:t xml:space="preserve">umieszczenie w tekście: centralne, </w:t>
      </w:r>
      <w:r w:rsidR="00C83CEF" w:rsidRPr="00C14D8E">
        <w:rPr>
          <w:color w:val="auto"/>
        </w:rPr>
        <w:t>interlinia</w:t>
      </w:r>
      <w:r w:rsidRPr="00C14D8E">
        <w:rPr>
          <w:color w:val="auto"/>
        </w:rPr>
        <w:t xml:space="preserve"> 1,5</w:t>
      </w:r>
      <w:r w:rsidR="00C83CEF" w:rsidRPr="00C14D8E">
        <w:rPr>
          <w:color w:val="auto"/>
        </w:rPr>
        <w:t xml:space="preserve"> wiersza</w:t>
      </w:r>
      <w:r w:rsidRPr="00C14D8E">
        <w:rPr>
          <w:color w:val="auto"/>
        </w:rPr>
        <w:t xml:space="preserve">, odstępy dodatkowe przed </w:t>
      </w:r>
      <w:r w:rsidR="00AA1FE3" w:rsidRPr="00C14D8E">
        <w:rPr>
          <w:color w:val="auto"/>
        </w:rPr>
        <w:t>6</w:t>
      </w:r>
      <w:r w:rsidR="00F422C1" w:rsidRPr="00C14D8E">
        <w:rPr>
          <w:color w:val="auto"/>
        </w:rPr>
        <w:t> </w:t>
      </w:r>
      <w:r w:rsidRPr="00C14D8E">
        <w:rPr>
          <w:color w:val="auto"/>
        </w:rPr>
        <w:t>p i</w:t>
      </w:r>
      <w:r w:rsidR="00F422C1" w:rsidRPr="00C14D8E">
        <w:rPr>
          <w:color w:val="auto"/>
        </w:rPr>
        <w:t> </w:t>
      </w:r>
      <w:r w:rsidRPr="00C14D8E">
        <w:rPr>
          <w:color w:val="auto"/>
        </w:rPr>
        <w:t xml:space="preserve">po </w:t>
      </w:r>
      <w:r w:rsidR="00AA1FE3" w:rsidRPr="00C14D8E">
        <w:rPr>
          <w:color w:val="auto"/>
        </w:rPr>
        <w:t>6</w:t>
      </w:r>
      <w:r w:rsidR="00F422C1" w:rsidRPr="00C14D8E">
        <w:rPr>
          <w:color w:val="auto"/>
        </w:rPr>
        <w:t> </w:t>
      </w:r>
      <w:r w:rsidRPr="00C14D8E">
        <w:rPr>
          <w:color w:val="auto"/>
        </w:rPr>
        <w:t>p</w:t>
      </w:r>
      <w:r w:rsidR="00CE3AD6" w:rsidRPr="00C14D8E">
        <w:rPr>
          <w:color w:val="auto"/>
        </w:rPr>
        <w:t>;</w:t>
      </w:r>
    </w:p>
    <w:p w14:paraId="684D390B" w14:textId="1E961B03" w:rsidR="009817D4" w:rsidRPr="00C14D8E" w:rsidRDefault="0062738B" w:rsidP="0062738B">
      <w:pPr>
        <w:pStyle w:val="Default"/>
        <w:numPr>
          <w:ilvl w:val="0"/>
          <w:numId w:val="11"/>
        </w:numPr>
        <w:spacing w:line="360" w:lineRule="auto"/>
        <w:jc w:val="both"/>
        <w:rPr>
          <w:color w:val="auto"/>
        </w:rPr>
      </w:pPr>
      <w:r w:rsidRPr="00C14D8E">
        <w:rPr>
          <w:color w:val="auto"/>
        </w:rPr>
        <w:t xml:space="preserve">litery/symbole na rysunku: </w:t>
      </w:r>
      <w:r w:rsidR="00F21B8B" w:rsidRPr="00C14D8E">
        <w:rPr>
          <w:color w:val="auto"/>
        </w:rPr>
        <w:t>czcionk</w:t>
      </w:r>
      <w:r w:rsidRPr="00C14D8E">
        <w:rPr>
          <w:color w:val="auto"/>
        </w:rPr>
        <w:t>i</w:t>
      </w:r>
      <w:r w:rsidR="00F21B8B" w:rsidRPr="00C14D8E">
        <w:rPr>
          <w:color w:val="auto"/>
        </w:rPr>
        <w:t xml:space="preserve"> Arial</w:t>
      </w:r>
      <w:r w:rsidRPr="00C14D8E">
        <w:rPr>
          <w:color w:val="auto"/>
        </w:rPr>
        <w:t>, Symbol,</w:t>
      </w:r>
      <w:r w:rsidR="00F21B8B" w:rsidRPr="00C14D8E">
        <w:rPr>
          <w:color w:val="auto"/>
        </w:rPr>
        <w:t xml:space="preserve"> 10 p</w:t>
      </w:r>
      <w:r w:rsidR="00CE3AD6" w:rsidRPr="00C14D8E">
        <w:rPr>
          <w:color w:val="auto"/>
        </w:rPr>
        <w:t>;</w:t>
      </w:r>
    </w:p>
    <w:p w14:paraId="75924371" w14:textId="077F07C7" w:rsidR="006D5317" w:rsidRPr="00C14D8E" w:rsidRDefault="006D5317" w:rsidP="006D531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14D8E">
        <w:rPr>
          <w:rFonts w:ascii="Times New Roman" w:hAnsi="Times New Roman" w:cs="Times New Roman"/>
          <w:sz w:val="24"/>
          <w:szCs w:val="24"/>
        </w:rPr>
        <w:t xml:space="preserve">numeracja ciągła w obrębie rozdziału, np. 1.1, 1.2, …, 2.1, 2.2, </w:t>
      </w:r>
      <w:r w:rsidR="00C14D8E">
        <w:rPr>
          <w:rFonts w:ascii="Times New Roman" w:hAnsi="Times New Roman" w:cs="Times New Roman"/>
          <w:sz w:val="24"/>
          <w:szCs w:val="24"/>
        </w:rPr>
        <w:t>…</w:t>
      </w:r>
      <w:r w:rsidR="00CE3AD6" w:rsidRPr="00C14D8E">
        <w:rPr>
          <w:rFonts w:ascii="Times New Roman" w:hAnsi="Times New Roman" w:cs="Times New Roman"/>
          <w:sz w:val="24"/>
          <w:szCs w:val="24"/>
        </w:rPr>
        <w:t>;</w:t>
      </w:r>
    </w:p>
    <w:p w14:paraId="07324E33" w14:textId="5EFE1A56" w:rsidR="0062738B" w:rsidRPr="00C14D8E" w:rsidRDefault="00F21B8B" w:rsidP="0062738B">
      <w:pPr>
        <w:pStyle w:val="Default"/>
        <w:numPr>
          <w:ilvl w:val="0"/>
          <w:numId w:val="11"/>
        </w:numPr>
        <w:spacing w:line="360" w:lineRule="auto"/>
        <w:jc w:val="both"/>
        <w:rPr>
          <w:color w:val="auto"/>
        </w:rPr>
      </w:pPr>
      <w:r w:rsidRPr="00C14D8E">
        <w:rPr>
          <w:color w:val="auto"/>
        </w:rPr>
        <w:t xml:space="preserve">podpisy </w:t>
      </w:r>
      <w:r w:rsidR="0062738B" w:rsidRPr="00C14D8E">
        <w:rPr>
          <w:color w:val="auto"/>
        </w:rPr>
        <w:t>rysunków: czcionka Times New Roman, 10</w:t>
      </w:r>
      <w:r w:rsidR="00C83CEF" w:rsidRPr="00C14D8E">
        <w:rPr>
          <w:color w:val="auto"/>
        </w:rPr>
        <w:t> </w:t>
      </w:r>
      <w:r w:rsidR="0062738B" w:rsidRPr="00C14D8E">
        <w:rPr>
          <w:color w:val="auto"/>
        </w:rPr>
        <w:t>p,</w:t>
      </w:r>
      <w:r w:rsidR="00605AB7" w:rsidRPr="00C14D8E">
        <w:rPr>
          <w:color w:val="auto"/>
        </w:rPr>
        <w:t xml:space="preserve"> umieszczone centralnie pod rysunkami, </w:t>
      </w:r>
      <w:r w:rsidR="00C83CEF" w:rsidRPr="00C14D8E">
        <w:rPr>
          <w:color w:val="auto"/>
        </w:rPr>
        <w:t>pojedyncza interlinia</w:t>
      </w:r>
      <w:r w:rsidR="00605AB7" w:rsidRPr="00C14D8E">
        <w:rPr>
          <w:color w:val="auto"/>
        </w:rPr>
        <w:t>, odstęp dodatkowy po 12</w:t>
      </w:r>
      <w:r w:rsidR="00C83CEF" w:rsidRPr="00C14D8E">
        <w:rPr>
          <w:color w:val="auto"/>
        </w:rPr>
        <w:t> </w:t>
      </w:r>
      <w:r w:rsidR="00605AB7" w:rsidRPr="00C14D8E">
        <w:rPr>
          <w:color w:val="auto"/>
        </w:rPr>
        <w:t>p</w:t>
      </w:r>
      <w:r w:rsidR="00CE3AD6" w:rsidRPr="00C14D8E">
        <w:rPr>
          <w:color w:val="auto"/>
        </w:rPr>
        <w:t>;</w:t>
      </w:r>
    </w:p>
    <w:p w14:paraId="2FEEAFA7" w14:textId="554536B9" w:rsidR="000D56F6" w:rsidRPr="00C14D8E" w:rsidRDefault="0062738B" w:rsidP="0062738B">
      <w:pPr>
        <w:pStyle w:val="Default"/>
        <w:numPr>
          <w:ilvl w:val="0"/>
          <w:numId w:val="11"/>
        </w:numPr>
        <w:spacing w:line="360" w:lineRule="auto"/>
        <w:jc w:val="both"/>
        <w:rPr>
          <w:color w:val="auto"/>
        </w:rPr>
      </w:pPr>
      <w:r w:rsidRPr="00C14D8E">
        <w:rPr>
          <w:color w:val="auto"/>
        </w:rPr>
        <w:t xml:space="preserve">skróty </w:t>
      </w:r>
      <w:r w:rsidR="00F21B8B" w:rsidRPr="00C14D8E">
        <w:rPr>
          <w:b/>
          <w:color w:val="auto"/>
          <w:sz w:val="20"/>
          <w:szCs w:val="20"/>
        </w:rPr>
        <w:t>Rys. 1.</w:t>
      </w:r>
      <w:r w:rsidR="0038534D" w:rsidRPr="00C14D8E">
        <w:rPr>
          <w:b/>
          <w:color w:val="auto"/>
          <w:sz w:val="20"/>
          <w:szCs w:val="20"/>
        </w:rPr>
        <w:t>1</w:t>
      </w:r>
      <w:r w:rsidRPr="00C14D8E">
        <w:rPr>
          <w:b/>
          <w:color w:val="auto"/>
          <w:sz w:val="20"/>
          <w:szCs w:val="20"/>
        </w:rPr>
        <w:t xml:space="preserve">, </w:t>
      </w:r>
      <w:r w:rsidR="00F21B8B" w:rsidRPr="00C14D8E">
        <w:rPr>
          <w:b/>
          <w:color w:val="auto"/>
          <w:sz w:val="20"/>
          <w:szCs w:val="20"/>
        </w:rPr>
        <w:t xml:space="preserve">Rys. </w:t>
      </w:r>
      <w:r w:rsidR="0038534D" w:rsidRPr="00C14D8E">
        <w:rPr>
          <w:b/>
          <w:color w:val="auto"/>
          <w:sz w:val="20"/>
          <w:szCs w:val="20"/>
        </w:rPr>
        <w:t>1.</w:t>
      </w:r>
      <w:r w:rsidR="00F21B8B" w:rsidRPr="00C14D8E">
        <w:rPr>
          <w:b/>
          <w:color w:val="auto"/>
          <w:sz w:val="20"/>
          <w:szCs w:val="20"/>
        </w:rPr>
        <w:t>2,</w:t>
      </w:r>
      <w:r w:rsidR="00F21B8B" w:rsidRPr="00C14D8E">
        <w:rPr>
          <w:color w:val="auto"/>
        </w:rPr>
        <w:t xml:space="preserve"> … </w:t>
      </w:r>
      <w:r w:rsidRPr="00C14D8E">
        <w:rPr>
          <w:color w:val="auto"/>
        </w:rPr>
        <w:t xml:space="preserve">wykonać </w:t>
      </w:r>
      <w:r w:rsidR="00AA1FE3" w:rsidRPr="00C14D8E">
        <w:rPr>
          <w:color w:val="auto"/>
        </w:rPr>
        <w:t>pogrubione</w:t>
      </w:r>
      <w:r w:rsidR="00CE3AD6" w:rsidRPr="00C14D8E">
        <w:rPr>
          <w:color w:val="auto"/>
        </w:rPr>
        <w:t>;</w:t>
      </w:r>
    </w:p>
    <w:p w14:paraId="72D56B30" w14:textId="5B513D1C" w:rsidR="0062738B" w:rsidRPr="00C14D8E" w:rsidRDefault="00605AB7" w:rsidP="0062738B">
      <w:pPr>
        <w:pStyle w:val="Default"/>
        <w:numPr>
          <w:ilvl w:val="0"/>
          <w:numId w:val="11"/>
        </w:numPr>
        <w:spacing w:line="360" w:lineRule="auto"/>
        <w:jc w:val="both"/>
        <w:rPr>
          <w:color w:val="auto"/>
        </w:rPr>
      </w:pPr>
      <w:r w:rsidRPr="00C14D8E">
        <w:rPr>
          <w:color w:val="auto"/>
        </w:rPr>
        <w:t xml:space="preserve">nie dzielić wyrazów i </w:t>
      </w:r>
      <w:r w:rsidR="0062738B" w:rsidRPr="00C14D8E">
        <w:rPr>
          <w:color w:val="auto"/>
        </w:rPr>
        <w:t>nie stawiać kropki na końcu podpisu</w:t>
      </w:r>
      <w:r w:rsidRPr="00C14D8E">
        <w:rPr>
          <w:color w:val="auto"/>
        </w:rPr>
        <w:t xml:space="preserve"> rysunku</w:t>
      </w:r>
      <w:r w:rsidR="00CE3AD6" w:rsidRPr="00C14D8E">
        <w:rPr>
          <w:color w:val="auto"/>
        </w:rPr>
        <w:t>;</w:t>
      </w:r>
    </w:p>
    <w:p w14:paraId="007E0242" w14:textId="56A23635" w:rsidR="00796F62" w:rsidRPr="00C14D8E" w:rsidRDefault="0062738B" w:rsidP="0062738B">
      <w:pPr>
        <w:pStyle w:val="Default"/>
        <w:numPr>
          <w:ilvl w:val="0"/>
          <w:numId w:val="11"/>
        </w:numPr>
        <w:spacing w:line="360" w:lineRule="auto"/>
        <w:jc w:val="both"/>
        <w:rPr>
          <w:color w:val="auto"/>
        </w:rPr>
      </w:pPr>
      <w:r w:rsidRPr="00C14D8E">
        <w:rPr>
          <w:color w:val="auto"/>
        </w:rPr>
        <w:t xml:space="preserve">wymagane odwołanie do pozycji </w:t>
      </w:r>
      <w:r w:rsidR="000279CC" w:rsidRPr="00C14D8E">
        <w:rPr>
          <w:color w:val="auto"/>
        </w:rPr>
        <w:t>bibliograficznej</w:t>
      </w:r>
      <w:r w:rsidRPr="00C14D8E">
        <w:rPr>
          <w:color w:val="auto"/>
        </w:rPr>
        <w:t xml:space="preserve"> w nawiasach kwadratowych, np. [1], jeśli rysunek zaczerpnięto z publikacji</w:t>
      </w:r>
      <w:r w:rsidR="00CE3AD6" w:rsidRPr="00C14D8E">
        <w:rPr>
          <w:color w:val="auto"/>
        </w:rPr>
        <w:t>;</w:t>
      </w:r>
    </w:p>
    <w:p w14:paraId="7D294E27" w14:textId="4FD53A03" w:rsidR="0062738B" w:rsidRPr="00C14D8E" w:rsidRDefault="00796F62" w:rsidP="0062738B">
      <w:pPr>
        <w:pStyle w:val="Default"/>
        <w:numPr>
          <w:ilvl w:val="0"/>
          <w:numId w:val="11"/>
        </w:numPr>
        <w:spacing w:line="360" w:lineRule="auto"/>
        <w:jc w:val="both"/>
        <w:rPr>
          <w:color w:val="auto"/>
        </w:rPr>
      </w:pPr>
      <w:r w:rsidRPr="00C14D8E">
        <w:rPr>
          <w:color w:val="auto"/>
        </w:rPr>
        <w:t>odwołanie do rysunku w tekście za pomocą: rys.</w:t>
      </w:r>
      <w:r w:rsidR="00C83CEF" w:rsidRPr="00C14D8E">
        <w:rPr>
          <w:color w:val="auto"/>
        </w:rPr>
        <w:t> </w:t>
      </w:r>
      <w:r w:rsidRPr="00C14D8E">
        <w:rPr>
          <w:color w:val="auto"/>
        </w:rPr>
        <w:t>1, rys.</w:t>
      </w:r>
      <w:r w:rsidR="00C83CEF" w:rsidRPr="00C14D8E">
        <w:rPr>
          <w:color w:val="auto"/>
        </w:rPr>
        <w:t> </w:t>
      </w:r>
      <w:r w:rsidRPr="00C14D8E">
        <w:rPr>
          <w:color w:val="auto"/>
        </w:rPr>
        <w:t xml:space="preserve">2, </w:t>
      </w:r>
      <w:r w:rsidR="00C14D8E">
        <w:rPr>
          <w:color w:val="auto"/>
        </w:rPr>
        <w:t>…</w:t>
      </w:r>
      <w:r w:rsidR="00CE3AD6" w:rsidRPr="00C14D8E">
        <w:rPr>
          <w:color w:val="auto"/>
        </w:rPr>
        <w:t>;</w:t>
      </w:r>
    </w:p>
    <w:p w14:paraId="45D938E3" w14:textId="1CF7017B" w:rsidR="00C83CEF" w:rsidRPr="00C14D8E" w:rsidRDefault="00C83CEF" w:rsidP="0062738B">
      <w:pPr>
        <w:pStyle w:val="Default"/>
        <w:numPr>
          <w:ilvl w:val="0"/>
          <w:numId w:val="11"/>
        </w:numPr>
        <w:spacing w:line="360" w:lineRule="auto"/>
        <w:jc w:val="both"/>
        <w:rPr>
          <w:color w:val="auto"/>
        </w:rPr>
      </w:pPr>
      <w:r w:rsidRPr="00C14D8E">
        <w:rPr>
          <w:color w:val="auto"/>
        </w:rPr>
        <w:t>na rysunkach stosować wszystkie opisy w języku polskim</w:t>
      </w:r>
      <w:r w:rsidR="00CE3AD6" w:rsidRPr="00C14D8E">
        <w:rPr>
          <w:color w:val="auto"/>
        </w:rPr>
        <w:t>;</w:t>
      </w:r>
    </w:p>
    <w:p w14:paraId="468508D4" w14:textId="0C97A82A" w:rsidR="00C83CEF" w:rsidRPr="00C14D8E" w:rsidRDefault="0038534D" w:rsidP="00C83CEF">
      <w:pPr>
        <w:pStyle w:val="Akapitzlist"/>
        <w:numPr>
          <w:ilvl w:val="0"/>
          <w:numId w:val="11"/>
        </w:numPr>
        <w:spacing w:line="360" w:lineRule="auto"/>
        <w:jc w:val="both"/>
      </w:pPr>
      <w:r w:rsidRPr="00C14D8E">
        <w:rPr>
          <w:rFonts w:ascii="Times New Roman" w:hAnsi="Times New Roman" w:cs="Times New Roman"/>
          <w:sz w:val="24"/>
          <w:szCs w:val="24"/>
        </w:rPr>
        <w:t xml:space="preserve">wykresy powinny mieć opisane osie (wielkość i jednostka, np. </w:t>
      </w:r>
      <w:r w:rsidR="00AA1FE3" w:rsidRPr="00C14D8E">
        <w:rPr>
          <w:rFonts w:ascii="Times New Roman" w:hAnsi="Times New Roman" w:cs="Times New Roman"/>
          <w:sz w:val="24"/>
          <w:szCs w:val="24"/>
        </w:rPr>
        <w:t>P</w:t>
      </w:r>
      <w:r w:rsidRPr="00C14D8E">
        <w:rPr>
          <w:rFonts w:ascii="Times New Roman" w:hAnsi="Times New Roman" w:cs="Times New Roman"/>
          <w:sz w:val="24"/>
          <w:szCs w:val="24"/>
        </w:rPr>
        <w:t xml:space="preserve">rędkość [km/h]; </w:t>
      </w:r>
      <w:r w:rsidR="00AA1FE3" w:rsidRPr="00C14D8E">
        <w:rPr>
          <w:rFonts w:ascii="Times New Roman" w:hAnsi="Times New Roman" w:cs="Times New Roman"/>
          <w:sz w:val="24"/>
          <w:szCs w:val="24"/>
        </w:rPr>
        <w:t>C</w:t>
      </w:r>
      <w:r w:rsidRPr="00C14D8E">
        <w:rPr>
          <w:rFonts w:ascii="Times New Roman" w:hAnsi="Times New Roman" w:cs="Times New Roman"/>
          <w:sz w:val="24"/>
          <w:szCs w:val="24"/>
        </w:rPr>
        <w:t>zas [s]); jednostki powinny być zgodne z układem SI; liczby na osi współrzędnych powinny mieć taką samą liczbę miejsc po przecinku; nie umieszczać tytułu na wykresie, jeśli jest on w podpisie rysunku</w:t>
      </w:r>
      <w:r w:rsidR="00CE3AD6" w:rsidRPr="00C14D8E">
        <w:rPr>
          <w:rFonts w:ascii="Times New Roman" w:hAnsi="Times New Roman" w:cs="Times New Roman"/>
          <w:sz w:val="24"/>
          <w:szCs w:val="24"/>
        </w:rPr>
        <w:t>.</w:t>
      </w:r>
    </w:p>
    <w:p w14:paraId="31D9FD4E" w14:textId="77777777" w:rsidR="000D56F6" w:rsidRDefault="00605AB7" w:rsidP="000D56F6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Przykład rysunku</w:t>
      </w:r>
      <w:r w:rsidR="0038534D">
        <w:rPr>
          <w:color w:val="auto"/>
        </w:rPr>
        <w:t xml:space="preserve"> i podpisu pod rysunkiem</w:t>
      </w:r>
      <w:r>
        <w:rPr>
          <w:color w:val="auto"/>
        </w:rPr>
        <w:t>:</w:t>
      </w:r>
    </w:p>
    <w:p w14:paraId="12D75608" w14:textId="77777777" w:rsidR="00605AB7" w:rsidRDefault="00E164C5" w:rsidP="00B03A39">
      <w:pPr>
        <w:pStyle w:val="Default"/>
        <w:spacing w:before="120" w:after="120" w:line="360" w:lineRule="auto"/>
        <w:jc w:val="center"/>
        <w:rPr>
          <w:color w:val="auto"/>
        </w:rPr>
      </w:pPr>
      <w:r w:rsidRPr="00E164C5">
        <w:rPr>
          <w:noProof/>
          <w:color w:val="auto"/>
          <w:lang w:eastAsia="pl-PL"/>
        </w:rPr>
        <w:drawing>
          <wp:inline distT="0" distB="0" distL="0" distR="0" wp14:anchorId="5EE33FCE" wp14:editId="2FBB7175">
            <wp:extent cx="3685212" cy="2215997"/>
            <wp:effectExtent l="0" t="0" r="0" b="0"/>
            <wp:docPr id="1" name="Obraz 1" descr="C:\Users\Klasztorny\Desktop\PHD ZAJAC\KZ SD 2018\Kładki Nowe 2018\KZ Segment 27 02\F Segment AK pomiary\ten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asztorny\Desktop\PHD ZAJAC\KZ SD 2018\Kładki Nowe 2018\KZ Segment 27 02\F Segment AK pomiary\tens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23" b="2980"/>
                    <a:stretch/>
                  </pic:blipFill>
                  <pic:spPr bwMode="auto">
                    <a:xfrm>
                      <a:off x="0" y="0"/>
                      <a:ext cx="3712478" cy="223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0C2953" w14:textId="77777777" w:rsidR="00605AB7" w:rsidRPr="00605AB7" w:rsidRDefault="00605AB7" w:rsidP="00AA1FE3">
      <w:pPr>
        <w:pStyle w:val="Default"/>
        <w:spacing w:after="240"/>
        <w:jc w:val="center"/>
        <w:rPr>
          <w:color w:val="auto"/>
          <w:sz w:val="20"/>
          <w:szCs w:val="20"/>
        </w:rPr>
      </w:pPr>
      <w:r w:rsidRPr="00605AB7">
        <w:rPr>
          <w:b/>
          <w:color w:val="auto"/>
          <w:sz w:val="20"/>
          <w:szCs w:val="20"/>
        </w:rPr>
        <w:t>Rys. 1.</w:t>
      </w:r>
      <w:r w:rsidR="0038534D">
        <w:rPr>
          <w:b/>
          <w:color w:val="auto"/>
          <w:sz w:val="20"/>
          <w:szCs w:val="20"/>
        </w:rPr>
        <w:t>1.</w:t>
      </w:r>
      <w:r w:rsidRPr="00605AB7">
        <w:rPr>
          <w:color w:val="auto"/>
          <w:sz w:val="20"/>
          <w:szCs w:val="20"/>
        </w:rPr>
        <w:t xml:space="preserve"> </w:t>
      </w:r>
      <w:r w:rsidR="00E164C5">
        <w:rPr>
          <w:color w:val="auto"/>
          <w:sz w:val="20"/>
          <w:szCs w:val="20"/>
        </w:rPr>
        <w:t>Podpis rysunku</w:t>
      </w:r>
    </w:p>
    <w:p w14:paraId="6F9A4CBC" w14:textId="77777777" w:rsidR="009A06E7" w:rsidRPr="00F044C4" w:rsidRDefault="009A06E7" w:rsidP="00F044C4">
      <w:pPr>
        <w:pStyle w:val="Nagwek4"/>
        <w:spacing w:before="240" w:after="120" w:line="360" w:lineRule="auto"/>
        <w:ind w:left="851" w:hanging="851"/>
        <w:rPr>
          <w:rFonts w:ascii="Times New Roman" w:hAnsi="Times New Roman" w:cs="Times New Roman"/>
          <w:color w:val="auto"/>
          <w:sz w:val="24"/>
          <w:szCs w:val="24"/>
        </w:rPr>
      </w:pPr>
      <w:r w:rsidRPr="00F044C4">
        <w:rPr>
          <w:rFonts w:ascii="Times New Roman" w:hAnsi="Times New Roman" w:cs="Times New Roman"/>
          <w:color w:val="auto"/>
          <w:sz w:val="24"/>
          <w:szCs w:val="24"/>
        </w:rPr>
        <w:t>2.2.2.3.</w:t>
      </w:r>
      <w:r w:rsidRPr="00F044C4">
        <w:rPr>
          <w:rFonts w:ascii="Times New Roman" w:hAnsi="Times New Roman" w:cs="Times New Roman"/>
          <w:color w:val="auto"/>
          <w:sz w:val="24"/>
          <w:szCs w:val="24"/>
        </w:rPr>
        <w:tab/>
        <w:t>Tabele</w:t>
      </w:r>
    </w:p>
    <w:p w14:paraId="0D7EC49B" w14:textId="77777777" w:rsidR="00605AB7" w:rsidRPr="00B03A39" w:rsidRDefault="00605AB7" w:rsidP="005F27D9">
      <w:pPr>
        <w:pStyle w:val="Default"/>
        <w:spacing w:line="360" w:lineRule="auto"/>
        <w:ind w:firstLine="567"/>
        <w:jc w:val="both"/>
        <w:rPr>
          <w:color w:val="auto"/>
        </w:rPr>
      </w:pPr>
      <w:r w:rsidRPr="00B03A39">
        <w:rPr>
          <w:color w:val="auto"/>
        </w:rPr>
        <w:t xml:space="preserve">Tabele należy sporządzać </w:t>
      </w:r>
      <w:r w:rsidR="00064A2E" w:rsidRPr="00B03A39">
        <w:rPr>
          <w:color w:val="auto"/>
        </w:rPr>
        <w:t xml:space="preserve">za pomocą edytora wbudowanego w </w:t>
      </w:r>
      <w:proofErr w:type="spellStart"/>
      <w:r w:rsidR="00064A2E" w:rsidRPr="00B03A39">
        <w:rPr>
          <w:color w:val="auto"/>
        </w:rPr>
        <w:t>MS.</w:t>
      </w:r>
      <w:r w:rsidR="00AA1FE3" w:rsidRPr="00B03A39">
        <w:rPr>
          <w:color w:val="auto"/>
        </w:rPr>
        <w:t>Word</w:t>
      </w:r>
      <w:proofErr w:type="spellEnd"/>
      <w:r w:rsidR="00064A2E" w:rsidRPr="00B03A39">
        <w:rPr>
          <w:color w:val="auto"/>
        </w:rPr>
        <w:t xml:space="preserve">. </w:t>
      </w:r>
      <w:r w:rsidR="00AA1FE3" w:rsidRPr="00B03A39">
        <w:rPr>
          <w:color w:val="auto"/>
        </w:rPr>
        <w:t>Zalecenia</w:t>
      </w:r>
      <w:r w:rsidR="00064A2E" w:rsidRPr="00B03A39">
        <w:rPr>
          <w:color w:val="auto"/>
        </w:rPr>
        <w:t xml:space="preserve"> redakcyjne d</w:t>
      </w:r>
      <w:r w:rsidR="00AA1FE3" w:rsidRPr="00B03A39">
        <w:rPr>
          <w:color w:val="auto"/>
        </w:rPr>
        <w:t>o</w:t>
      </w:r>
      <w:r w:rsidR="00064A2E" w:rsidRPr="00B03A39">
        <w:rPr>
          <w:color w:val="auto"/>
        </w:rPr>
        <w:t xml:space="preserve"> tabel są następujące:</w:t>
      </w:r>
    </w:p>
    <w:p w14:paraId="53492EF9" w14:textId="311B022B" w:rsidR="0038534D" w:rsidRPr="00B03A39" w:rsidRDefault="0038534D" w:rsidP="005F27D9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B03A39">
        <w:rPr>
          <w:color w:val="auto"/>
        </w:rPr>
        <w:t>umieszczenie w tekście: centralne</w:t>
      </w:r>
      <w:r w:rsidR="00CE3AD6" w:rsidRPr="00B03A39">
        <w:rPr>
          <w:color w:val="auto"/>
        </w:rPr>
        <w:t>;</w:t>
      </w:r>
    </w:p>
    <w:p w14:paraId="399BD6EE" w14:textId="46F4837A" w:rsidR="00064A2E" w:rsidRPr="00B03A39" w:rsidRDefault="00C83CEF" w:rsidP="005F27D9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B03A39">
        <w:rPr>
          <w:color w:val="auto"/>
        </w:rPr>
        <w:t>pojedyncza interlinia</w:t>
      </w:r>
      <w:r w:rsidR="00E71E00" w:rsidRPr="00B03A39">
        <w:rPr>
          <w:color w:val="auto"/>
        </w:rPr>
        <w:t>, odstępy dodatkowe przed i po 3 p</w:t>
      </w:r>
      <w:r w:rsidR="00CE3AD6" w:rsidRPr="00B03A39">
        <w:rPr>
          <w:color w:val="auto"/>
        </w:rPr>
        <w:t>;</w:t>
      </w:r>
    </w:p>
    <w:p w14:paraId="2A914573" w14:textId="2D64AC20" w:rsidR="00605AB7" w:rsidRPr="00B03A39" w:rsidRDefault="00064A2E" w:rsidP="005F27D9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B03A39">
        <w:rPr>
          <w:color w:val="auto"/>
        </w:rPr>
        <w:lastRenderedPageBreak/>
        <w:t xml:space="preserve">czcionka </w:t>
      </w:r>
      <w:r w:rsidR="0038534D" w:rsidRPr="00B03A39">
        <w:rPr>
          <w:color w:val="auto"/>
        </w:rPr>
        <w:t>podstawowa Times New Roman 10 p</w:t>
      </w:r>
      <w:r w:rsidR="00CE3AD6" w:rsidRPr="00B03A39">
        <w:rPr>
          <w:color w:val="auto"/>
        </w:rPr>
        <w:t>;</w:t>
      </w:r>
    </w:p>
    <w:p w14:paraId="22221037" w14:textId="0A2C0213" w:rsidR="00064A2E" w:rsidRPr="00B03A39" w:rsidRDefault="005F27D9" w:rsidP="005F27D9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B03A39">
        <w:rPr>
          <w:color w:val="auto"/>
        </w:rPr>
        <w:t xml:space="preserve">jawna </w:t>
      </w:r>
      <w:r w:rsidR="00064A2E" w:rsidRPr="00B03A39">
        <w:rPr>
          <w:color w:val="auto"/>
        </w:rPr>
        <w:t>sia</w:t>
      </w:r>
      <w:r w:rsidR="0038534D" w:rsidRPr="00B03A39">
        <w:rPr>
          <w:color w:val="auto"/>
        </w:rPr>
        <w:t>tka linii poziomych i pionowych</w:t>
      </w:r>
      <w:r w:rsidR="00CE3AD6" w:rsidRPr="00B03A39">
        <w:rPr>
          <w:color w:val="auto"/>
        </w:rPr>
        <w:t>;</w:t>
      </w:r>
    </w:p>
    <w:p w14:paraId="0FD4D3BE" w14:textId="55583A17" w:rsidR="00064A2E" w:rsidRPr="00B03A39" w:rsidRDefault="00064A2E" w:rsidP="005F27D9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B03A39">
        <w:rPr>
          <w:color w:val="auto"/>
        </w:rPr>
        <w:t>dopuszczalne zamieszczanie</w:t>
      </w:r>
      <w:r w:rsidR="005F27D9" w:rsidRPr="00B03A39">
        <w:rPr>
          <w:color w:val="auto"/>
        </w:rPr>
        <w:t xml:space="preserve"> w tabeli </w:t>
      </w:r>
      <w:r w:rsidRPr="00B03A39">
        <w:rPr>
          <w:color w:val="auto"/>
        </w:rPr>
        <w:t>niewielkich wzorów pisanych</w:t>
      </w:r>
      <w:r w:rsidR="0038534D" w:rsidRPr="00B03A39">
        <w:rPr>
          <w:color w:val="auto"/>
        </w:rPr>
        <w:t xml:space="preserve"> w edytorze wbudowanym Równanie</w:t>
      </w:r>
      <w:r w:rsidR="00CE3AD6" w:rsidRPr="00B03A39">
        <w:rPr>
          <w:color w:val="auto"/>
        </w:rPr>
        <w:t>;</w:t>
      </w:r>
    </w:p>
    <w:p w14:paraId="72CBD79E" w14:textId="34B95E1F" w:rsidR="00064A2E" w:rsidRPr="00B03A39" w:rsidRDefault="00064A2E" w:rsidP="005F27D9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B03A39">
        <w:rPr>
          <w:color w:val="auto"/>
        </w:rPr>
        <w:t>rozmieszczanie centralne opisów i l</w:t>
      </w:r>
      <w:r w:rsidR="0038534D" w:rsidRPr="00B03A39">
        <w:rPr>
          <w:color w:val="auto"/>
        </w:rPr>
        <w:t>iczb w poszczególnych kolumnach</w:t>
      </w:r>
      <w:r w:rsidR="00CE3AD6" w:rsidRPr="00B03A39">
        <w:rPr>
          <w:color w:val="auto"/>
        </w:rPr>
        <w:t>;</w:t>
      </w:r>
    </w:p>
    <w:p w14:paraId="111BC010" w14:textId="465C95F7" w:rsidR="009A06E7" w:rsidRPr="00B03A39" w:rsidRDefault="009A06E7" w:rsidP="005F27D9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B03A39">
        <w:rPr>
          <w:color w:val="auto"/>
        </w:rPr>
        <w:t>wyrówna</w:t>
      </w:r>
      <w:r w:rsidR="0038534D" w:rsidRPr="00B03A39">
        <w:rPr>
          <w:color w:val="auto"/>
        </w:rPr>
        <w:t>nie komórek w pionie: do środka</w:t>
      </w:r>
      <w:r w:rsidR="00CE3AD6" w:rsidRPr="00B03A39">
        <w:rPr>
          <w:color w:val="auto"/>
        </w:rPr>
        <w:t>;</w:t>
      </w:r>
    </w:p>
    <w:p w14:paraId="70A3DC6F" w14:textId="68F2023D" w:rsidR="00064A2E" w:rsidRPr="00B03A39" w:rsidRDefault="00064A2E" w:rsidP="005F27D9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B03A39">
        <w:rPr>
          <w:color w:val="auto"/>
        </w:rPr>
        <w:t>numeracja tabel ciągła</w:t>
      </w:r>
      <w:r w:rsidR="006D5317" w:rsidRPr="00B03A39">
        <w:rPr>
          <w:color w:val="auto"/>
        </w:rPr>
        <w:t xml:space="preserve"> w obrębie rozdziału</w:t>
      </w:r>
      <w:r w:rsidR="00CE3AD6" w:rsidRPr="00B03A39">
        <w:rPr>
          <w:color w:val="auto"/>
        </w:rPr>
        <w:t>;</w:t>
      </w:r>
    </w:p>
    <w:p w14:paraId="594C781F" w14:textId="274CD260" w:rsidR="00064A2E" w:rsidRPr="00B03A39" w:rsidRDefault="00064A2E" w:rsidP="005F27D9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B03A39">
        <w:rPr>
          <w:color w:val="auto"/>
        </w:rPr>
        <w:t>tytuł tabeli</w:t>
      </w:r>
      <w:r w:rsidR="00796F62" w:rsidRPr="00B03A39">
        <w:rPr>
          <w:color w:val="auto"/>
        </w:rPr>
        <w:t xml:space="preserve">: </w:t>
      </w:r>
      <w:r w:rsidRPr="00B03A39">
        <w:rPr>
          <w:color w:val="auto"/>
        </w:rPr>
        <w:t>nad tabelą</w:t>
      </w:r>
      <w:r w:rsidR="0038534D" w:rsidRPr="00B03A39">
        <w:rPr>
          <w:color w:val="auto"/>
        </w:rPr>
        <w:t xml:space="preserve"> centralnie</w:t>
      </w:r>
      <w:r w:rsidR="00796F62" w:rsidRPr="00B03A39">
        <w:rPr>
          <w:color w:val="auto"/>
        </w:rPr>
        <w:t>, rozmiar 10</w:t>
      </w:r>
      <w:r w:rsidR="005F27D9" w:rsidRPr="00B03A39">
        <w:rPr>
          <w:color w:val="auto"/>
        </w:rPr>
        <w:t xml:space="preserve"> </w:t>
      </w:r>
      <w:r w:rsidR="00796F62" w:rsidRPr="00B03A39">
        <w:rPr>
          <w:color w:val="auto"/>
        </w:rPr>
        <w:t xml:space="preserve">p, </w:t>
      </w:r>
      <w:r w:rsidR="00F422C1" w:rsidRPr="00B03A39">
        <w:rPr>
          <w:color w:val="auto"/>
        </w:rPr>
        <w:t>pojedyncza interlinia</w:t>
      </w:r>
      <w:r w:rsidR="0038534D" w:rsidRPr="00B03A39">
        <w:rPr>
          <w:color w:val="auto"/>
        </w:rPr>
        <w:t xml:space="preserve">, </w:t>
      </w:r>
      <w:r w:rsidR="00796F62" w:rsidRPr="00B03A39">
        <w:rPr>
          <w:color w:val="auto"/>
        </w:rPr>
        <w:t>odstępy dodatkowe przed 12 p i po 6</w:t>
      </w:r>
      <w:r w:rsidR="0038534D" w:rsidRPr="00B03A39">
        <w:rPr>
          <w:color w:val="auto"/>
        </w:rPr>
        <w:t> </w:t>
      </w:r>
      <w:r w:rsidR="00796F62" w:rsidRPr="00B03A39">
        <w:rPr>
          <w:color w:val="auto"/>
        </w:rPr>
        <w:t xml:space="preserve">p, </w:t>
      </w:r>
      <w:r w:rsidRPr="00B03A39">
        <w:rPr>
          <w:color w:val="auto"/>
        </w:rPr>
        <w:t>poprzedzony zapisem: Tabela 1</w:t>
      </w:r>
      <w:r w:rsidR="0038534D" w:rsidRPr="00B03A39">
        <w:rPr>
          <w:color w:val="auto"/>
        </w:rPr>
        <w:t>.1</w:t>
      </w:r>
      <w:r w:rsidRPr="00B03A39">
        <w:rPr>
          <w:color w:val="auto"/>
        </w:rPr>
        <w:t xml:space="preserve">, Tabela </w:t>
      </w:r>
      <w:r w:rsidR="0038534D" w:rsidRPr="00B03A39">
        <w:rPr>
          <w:color w:val="auto"/>
        </w:rPr>
        <w:t>1.</w:t>
      </w:r>
      <w:r w:rsidRPr="00B03A39">
        <w:rPr>
          <w:color w:val="auto"/>
        </w:rPr>
        <w:t>2, …</w:t>
      </w:r>
      <w:r w:rsidR="00CE3AD6" w:rsidRPr="00B03A39">
        <w:rPr>
          <w:color w:val="auto"/>
        </w:rPr>
        <w:t>;</w:t>
      </w:r>
    </w:p>
    <w:p w14:paraId="65A92962" w14:textId="03DD36CC" w:rsidR="00796F62" w:rsidRPr="00B03A39" w:rsidRDefault="00796F62" w:rsidP="005F27D9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B03A39">
        <w:rPr>
          <w:color w:val="auto"/>
        </w:rPr>
        <w:t xml:space="preserve">zapisy </w:t>
      </w:r>
      <w:r w:rsidRPr="00B03A39">
        <w:rPr>
          <w:b/>
          <w:color w:val="auto"/>
          <w:sz w:val="20"/>
          <w:szCs w:val="20"/>
        </w:rPr>
        <w:t>Tabela 1</w:t>
      </w:r>
      <w:r w:rsidR="0038534D" w:rsidRPr="00B03A39">
        <w:rPr>
          <w:b/>
          <w:color w:val="auto"/>
          <w:sz w:val="20"/>
          <w:szCs w:val="20"/>
        </w:rPr>
        <w:t>.1</w:t>
      </w:r>
      <w:r w:rsidR="00415C6B" w:rsidRPr="00B03A39">
        <w:rPr>
          <w:b/>
          <w:color w:val="auto"/>
          <w:sz w:val="20"/>
          <w:szCs w:val="20"/>
        </w:rPr>
        <w:t>.</w:t>
      </w:r>
      <w:r w:rsidRPr="00B03A39">
        <w:rPr>
          <w:b/>
          <w:color w:val="auto"/>
          <w:sz w:val="20"/>
          <w:szCs w:val="20"/>
        </w:rPr>
        <w:t xml:space="preserve">, Tabela </w:t>
      </w:r>
      <w:r w:rsidR="0038534D" w:rsidRPr="00B03A39">
        <w:rPr>
          <w:b/>
          <w:color w:val="auto"/>
          <w:sz w:val="20"/>
          <w:szCs w:val="20"/>
        </w:rPr>
        <w:t>1.</w:t>
      </w:r>
      <w:r w:rsidRPr="00B03A39">
        <w:rPr>
          <w:b/>
          <w:color w:val="auto"/>
          <w:sz w:val="20"/>
          <w:szCs w:val="20"/>
        </w:rPr>
        <w:t>2</w:t>
      </w:r>
      <w:r w:rsidR="00415C6B" w:rsidRPr="00B03A39">
        <w:rPr>
          <w:b/>
          <w:color w:val="auto"/>
          <w:sz w:val="20"/>
          <w:szCs w:val="20"/>
        </w:rPr>
        <w:t>.</w:t>
      </w:r>
      <w:r w:rsidRPr="00B03A39">
        <w:rPr>
          <w:color w:val="auto"/>
        </w:rPr>
        <w:t xml:space="preserve">, … wykonać </w:t>
      </w:r>
      <w:r w:rsidR="00E71E00" w:rsidRPr="00B03A39">
        <w:rPr>
          <w:color w:val="auto"/>
        </w:rPr>
        <w:t>pogrubione</w:t>
      </w:r>
      <w:r w:rsidR="00CE3AD6" w:rsidRPr="00B03A39">
        <w:rPr>
          <w:color w:val="auto"/>
        </w:rPr>
        <w:t>;</w:t>
      </w:r>
    </w:p>
    <w:p w14:paraId="25A57290" w14:textId="3DBA9E63" w:rsidR="000B03F5" w:rsidRPr="00B03A39" w:rsidRDefault="000B03F5" w:rsidP="005F27D9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B03A39">
        <w:rPr>
          <w:color w:val="auto"/>
        </w:rPr>
        <w:t>nie zaleca się stosować pogrubienia w liniach opisujących kolumny</w:t>
      </w:r>
      <w:r w:rsidR="00CE3AD6" w:rsidRPr="00B03A39">
        <w:rPr>
          <w:color w:val="auto"/>
        </w:rPr>
        <w:t>;</w:t>
      </w:r>
    </w:p>
    <w:p w14:paraId="5728CF9C" w14:textId="3B5B1AF9" w:rsidR="000B03F5" w:rsidRPr="00B03A39" w:rsidRDefault="000B03F5" w:rsidP="005F27D9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B03A39">
        <w:rPr>
          <w:color w:val="auto"/>
        </w:rPr>
        <w:t>zaleca się stosować szare tło w liniach opisujących kolumny</w:t>
      </w:r>
      <w:r w:rsidR="00CE3AD6" w:rsidRPr="00B03A39">
        <w:rPr>
          <w:color w:val="auto"/>
        </w:rPr>
        <w:t>;</w:t>
      </w:r>
    </w:p>
    <w:p w14:paraId="53B17095" w14:textId="3126A896" w:rsidR="00796F62" w:rsidRPr="00B03A39" w:rsidRDefault="00796F62" w:rsidP="005F27D9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B03A39">
        <w:rPr>
          <w:color w:val="auto"/>
        </w:rPr>
        <w:t>po ta</w:t>
      </w:r>
      <w:r w:rsidR="0038534D" w:rsidRPr="00B03A39">
        <w:rPr>
          <w:color w:val="auto"/>
        </w:rPr>
        <w:t>beli zostawić jedną wolną linię</w:t>
      </w:r>
      <w:r w:rsidR="00CE3AD6" w:rsidRPr="00B03A39">
        <w:rPr>
          <w:color w:val="auto"/>
        </w:rPr>
        <w:t>;</w:t>
      </w:r>
    </w:p>
    <w:p w14:paraId="5938E6F5" w14:textId="2C59369E" w:rsidR="00796F62" w:rsidRPr="00B03A39" w:rsidRDefault="00796F62" w:rsidP="005F27D9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B03A39">
        <w:rPr>
          <w:color w:val="auto"/>
        </w:rPr>
        <w:t>odwołanie do tabeli w tekście za pomocą: tabela 1</w:t>
      </w:r>
      <w:r w:rsidR="0038534D" w:rsidRPr="00B03A39">
        <w:rPr>
          <w:color w:val="auto"/>
        </w:rPr>
        <w:t>.1</w:t>
      </w:r>
      <w:r w:rsidRPr="00B03A39">
        <w:rPr>
          <w:color w:val="auto"/>
        </w:rPr>
        <w:t xml:space="preserve">, tabela </w:t>
      </w:r>
      <w:r w:rsidR="0038534D" w:rsidRPr="00B03A39">
        <w:rPr>
          <w:color w:val="auto"/>
        </w:rPr>
        <w:t>1.</w:t>
      </w:r>
      <w:r w:rsidRPr="00B03A39">
        <w:rPr>
          <w:color w:val="auto"/>
        </w:rPr>
        <w:t>2, …</w:t>
      </w:r>
      <w:r w:rsidR="00CE3AD6" w:rsidRPr="00B03A39">
        <w:rPr>
          <w:color w:val="auto"/>
        </w:rPr>
        <w:t>;</w:t>
      </w:r>
    </w:p>
    <w:p w14:paraId="7701353E" w14:textId="77777777" w:rsidR="00064A2E" w:rsidRPr="00411234" w:rsidRDefault="00796F62" w:rsidP="005F27D9">
      <w:pPr>
        <w:pStyle w:val="Default"/>
        <w:spacing w:line="360" w:lineRule="auto"/>
        <w:jc w:val="both"/>
        <w:rPr>
          <w:color w:val="auto"/>
        </w:rPr>
      </w:pPr>
      <w:r w:rsidRPr="00411234">
        <w:rPr>
          <w:color w:val="auto"/>
        </w:rPr>
        <w:t>Przykład tabeli:</w:t>
      </w:r>
    </w:p>
    <w:p w14:paraId="04648F7A" w14:textId="7C9D3C68" w:rsidR="00796F62" w:rsidRPr="00F422C1" w:rsidRDefault="00796F62" w:rsidP="00AA1FE3">
      <w:pPr>
        <w:spacing w:before="240"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411234">
        <w:rPr>
          <w:rFonts w:ascii="Times New Roman" w:hAnsi="Times New Roman" w:cs="Times New Roman"/>
          <w:b/>
          <w:sz w:val="20"/>
          <w:szCs w:val="20"/>
        </w:rPr>
        <w:t>Tabela 1.</w:t>
      </w:r>
      <w:r w:rsidR="0038534D">
        <w:rPr>
          <w:rFonts w:ascii="Times New Roman" w:hAnsi="Times New Roman" w:cs="Times New Roman"/>
          <w:b/>
          <w:sz w:val="20"/>
          <w:szCs w:val="20"/>
        </w:rPr>
        <w:t>1.</w:t>
      </w:r>
      <w:r w:rsidRPr="00411234">
        <w:rPr>
          <w:rFonts w:ascii="Times New Roman" w:hAnsi="Times New Roman" w:cs="Times New Roman"/>
          <w:sz w:val="20"/>
          <w:szCs w:val="20"/>
        </w:rPr>
        <w:t xml:space="preserve"> </w:t>
      </w:r>
      <w:r w:rsidRPr="00796F62">
        <w:rPr>
          <w:rFonts w:ascii="Times New Roman" w:hAnsi="Times New Roman" w:cs="Times New Roman"/>
          <w:sz w:val="20"/>
          <w:szCs w:val="20"/>
        </w:rPr>
        <w:t>Wyniki symulacji testu zderzeniowego TB32 w łuku poziomym wklęsłym o promieniu</w:t>
      </w:r>
      <w:r w:rsidR="0045270E">
        <w:rPr>
          <w:rFonts w:ascii="Times New Roman" w:hAnsi="Times New Roman" w:cs="Times New Roman"/>
          <w:sz w:val="20"/>
          <w:szCs w:val="20"/>
        </w:rPr>
        <w:t xml:space="preserve"> </w:t>
      </w:r>
      <w:r w:rsidR="0045270E" w:rsidRPr="0045270E">
        <w:rPr>
          <w:rFonts w:ascii="Times New Roman" w:hAnsi="Times New Roman" w:cs="Times New Roman"/>
          <w:i/>
          <w:sz w:val="20"/>
          <w:szCs w:val="20"/>
        </w:rPr>
        <w:t>R</w:t>
      </w:r>
      <w:r w:rsidR="0045270E">
        <w:rPr>
          <w:rFonts w:ascii="Times New Roman" w:hAnsi="Times New Roman" w:cs="Times New Roman"/>
          <w:sz w:val="20"/>
          <w:szCs w:val="20"/>
        </w:rPr>
        <w:t> = –150 m</w:t>
      </w: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1144"/>
        <w:gridCol w:w="1138"/>
        <w:gridCol w:w="1139"/>
        <w:gridCol w:w="752"/>
        <w:gridCol w:w="1441"/>
        <w:gridCol w:w="864"/>
        <w:gridCol w:w="1236"/>
        <w:gridCol w:w="1358"/>
      </w:tblGrid>
      <w:tr w:rsidR="00796F62" w:rsidRPr="00B03A39" w14:paraId="24FCEE58" w14:textId="77777777" w:rsidTr="00B03A39">
        <w:trPr>
          <w:jc w:val="center"/>
        </w:trPr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20E0E9DA" w14:textId="77777777" w:rsidR="00796F62" w:rsidRPr="00B03A39" w:rsidRDefault="00796F62" w:rsidP="00AA1FE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A39">
              <w:rPr>
                <w:rFonts w:ascii="Times New Roman" w:hAnsi="Times New Roman"/>
                <w:sz w:val="20"/>
                <w:szCs w:val="20"/>
              </w:rPr>
              <w:t>Bariera</w:t>
            </w:r>
          </w:p>
        </w:tc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6F782250" w14:textId="77777777" w:rsidR="00796F62" w:rsidRPr="00B03A39" w:rsidRDefault="004960CD" w:rsidP="00AA1FE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sub>
              </m:sSub>
            </m:oMath>
            <w:r w:rsidR="00796F62" w:rsidRPr="00B03A39">
              <w:rPr>
                <w:rFonts w:ascii="Times New Roman" w:eastAsiaTheme="minorEastAsia" w:hAnsi="Times New Roman"/>
                <w:sz w:val="20"/>
                <w:szCs w:val="20"/>
              </w:rPr>
              <w:t xml:space="preserve">  </w:t>
            </w:r>
            <w:r w:rsidR="00E71E00" w:rsidRPr="00B03A39">
              <w:rPr>
                <w:rFonts w:ascii="Times New Roman" w:eastAsiaTheme="minorEastAsia" w:hAnsi="Times New Roman"/>
                <w:sz w:val="20"/>
                <w:szCs w:val="20"/>
              </w:rPr>
              <w:t>[</w:t>
            </w:r>
            <w:r w:rsidR="00796F62" w:rsidRPr="00B03A39">
              <w:rPr>
                <w:rFonts w:ascii="Times New Roman" w:eastAsiaTheme="minorEastAsia" w:hAnsi="Times New Roman"/>
                <w:sz w:val="20"/>
                <w:szCs w:val="20"/>
              </w:rPr>
              <w:t>km/h</w:t>
            </w:r>
            <w:r w:rsidR="00E71E00" w:rsidRPr="00B03A39">
              <w:rPr>
                <w:rFonts w:ascii="Times New Roman" w:eastAsiaTheme="minorEastAsia" w:hAnsi="Times New Roman"/>
                <w:sz w:val="20"/>
                <w:szCs w:val="20"/>
              </w:rPr>
              <w:t>]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6EC95A42" w14:textId="77777777" w:rsidR="00796F62" w:rsidRPr="00B03A39" w:rsidRDefault="004960CD" w:rsidP="00AA1FE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sub>
              </m:sSub>
            </m:oMath>
            <w:r w:rsidR="00796F62" w:rsidRPr="00B03A39">
              <w:rPr>
                <w:rFonts w:ascii="Times New Roman" w:eastAsiaTheme="minorEastAsia" w:hAnsi="Times New Roman"/>
                <w:sz w:val="20"/>
                <w:szCs w:val="20"/>
              </w:rPr>
              <w:t xml:space="preserve">  </w:t>
            </w:r>
            <w:r w:rsidR="00E71E00" w:rsidRPr="00B03A39">
              <w:rPr>
                <w:rFonts w:ascii="Times New Roman" w:eastAsiaTheme="minorEastAsia" w:hAnsi="Times New Roman"/>
                <w:sz w:val="20"/>
                <w:szCs w:val="20"/>
              </w:rPr>
              <w:t>[</w:t>
            </w:r>
            <w:r w:rsidR="00796F62" w:rsidRPr="00B03A39">
              <w:rPr>
                <w:rFonts w:ascii="Times New Roman" w:eastAsiaTheme="minorEastAsia" w:hAnsi="Times New Roman"/>
                <w:sz w:val="20"/>
                <w:szCs w:val="20"/>
              </w:rPr>
              <w:t>km/h</w:t>
            </w:r>
            <w:r w:rsidR="00E71E00" w:rsidRPr="00B03A39">
              <w:rPr>
                <w:rFonts w:ascii="Times New Roman" w:eastAsiaTheme="minorEastAsia" w:hAnsi="Times New Roman"/>
                <w:sz w:val="20"/>
                <w:szCs w:val="20"/>
              </w:rPr>
              <w:t>]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14:paraId="3D989847" w14:textId="77777777" w:rsidR="00796F62" w:rsidRPr="00B03A39" w:rsidRDefault="00796F62" w:rsidP="00AA1FE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A39">
              <w:rPr>
                <w:rFonts w:ascii="Times New Roman" w:hAnsi="Times New Roman"/>
                <w:sz w:val="20"/>
                <w:szCs w:val="20"/>
              </w:rPr>
              <w:t>ASI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216B0D7" w14:textId="74BD5866" w:rsidR="00796F62" w:rsidRPr="00B03A39" w:rsidRDefault="00796F62" w:rsidP="00AA1FE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A39">
              <w:rPr>
                <w:rFonts w:ascii="Times New Roman" w:hAnsi="Times New Roman"/>
                <w:sz w:val="20"/>
                <w:szCs w:val="20"/>
              </w:rPr>
              <w:t xml:space="preserve">THIV </w:t>
            </w:r>
            <w:r w:rsidR="00E71E00" w:rsidRPr="00B03A39">
              <w:rPr>
                <w:rFonts w:ascii="Times New Roman" w:hAnsi="Times New Roman"/>
                <w:sz w:val="20"/>
                <w:szCs w:val="20"/>
              </w:rPr>
              <w:t>[</w:t>
            </w:r>
            <w:r w:rsidRPr="00B03A39">
              <w:rPr>
                <w:rFonts w:ascii="Times New Roman" w:hAnsi="Times New Roman"/>
                <w:sz w:val="20"/>
                <w:szCs w:val="20"/>
              </w:rPr>
              <w:t>km/h</w:t>
            </w:r>
            <w:r w:rsidR="00683D9E" w:rsidRPr="00B03A39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B8AE1CD" w14:textId="77777777" w:rsidR="00796F62" w:rsidRPr="00B03A39" w:rsidRDefault="00796F62" w:rsidP="00AA1FE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A39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E71E00" w:rsidRPr="00B03A39">
              <w:rPr>
                <w:rFonts w:ascii="Times New Roman" w:hAnsi="Times New Roman"/>
                <w:sz w:val="20"/>
                <w:szCs w:val="20"/>
              </w:rPr>
              <w:t>[</w:t>
            </w:r>
            <w:r w:rsidRPr="00B03A39">
              <w:rPr>
                <w:rFonts w:ascii="Times New Roman" w:hAnsi="Times New Roman"/>
                <w:sz w:val="20"/>
                <w:szCs w:val="20"/>
              </w:rPr>
              <w:t>m</w:t>
            </w:r>
            <w:r w:rsidR="00E71E00" w:rsidRPr="00B03A39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1216" w:type="dxa"/>
            <w:shd w:val="clear" w:color="auto" w:fill="D9D9D9" w:themeFill="background1" w:themeFillShade="D9"/>
            <w:vAlign w:val="center"/>
          </w:tcPr>
          <w:p w14:paraId="7A054A10" w14:textId="78E2EA67" w:rsidR="00796F62" w:rsidRPr="00B03A39" w:rsidRDefault="00392819" w:rsidP="00AA1FE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A39">
              <w:rPr>
                <w:rFonts w:ascii="Times New Roman" w:hAnsi="Times New Roman"/>
                <w:sz w:val="20"/>
                <w:szCs w:val="20"/>
              </w:rPr>
              <w:t>T</w:t>
            </w:r>
            <w:r w:rsidR="00796F62" w:rsidRPr="00B03A39">
              <w:rPr>
                <w:rFonts w:ascii="Times New Roman" w:hAnsi="Times New Roman"/>
                <w:sz w:val="20"/>
                <w:szCs w:val="20"/>
              </w:rPr>
              <w:t>rajektoria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14:paraId="37F74ACA" w14:textId="77777777" w:rsidR="00796F62" w:rsidRPr="00B03A39" w:rsidRDefault="00796F62" w:rsidP="00AA1FE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A39">
              <w:rPr>
                <w:rFonts w:ascii="Times New Roman" w:hAnsi="Times New Roman"/>
                <w:sz w:val="20"/>
                <w:szCs w:val="20"/>
              </w:rPr>
              <w:t>Wynik testu</w:t>
            </w:r>
          </w:p>
        </w:tc>
      </w:tr>
      <w:tr w:rsidR="00796F62" w:rsidRPr="00B03A39" w14:paraId="417DE798" w14:textId="77777777" w:rsidTr="00B03A39">
        <w:trPr>
          <w:jc w:val="center"/>
        </w:trPr>
        <w:tc>
          <w:tcPr>
            <w:tcW w:w="1125" w:type="dxa"/>
            <w:vAlign w:val="center"/>
          </w:tcPr>
          <w:p w14:paraId="165059F9" w14:textId="77777777" w:rsidR="00796F62" w:rsidRPr="00B03A39" w:rsidRDefault="00796F62" w:rsidP="00AA1FE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A39">
              <w:rPr>
                <w:rFonts w:ascii="Times New Roman" w:hAnsi="Times New Roman"/>
                <w:sz w:val="20"/>
                <w:szCs w:val="20"/>
              </w:rPr>
              <w:t>SP-05/1</w:t>
            </w:r>
          </w:p>
        </w:tc>
        <w:tc>
          <w:tcPr>
            <w:tcW w:w="1120" w:type="dxa"/>
            <w:vAlign w:val="center"/>
          </w:tcPr>
          <w:p w14:paraId="23985B2F" w14:textId="77777777" w:rsidR="00796F62" w:rsidRPr="00B03A39" w:rsidRDefault="00796F62" w:rsidP="00AA1FE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A3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21" w:type="dxa"/>
            <w:vAlign w:val="center"/>
          </w:tcPr>
          <w:p w14:paraId="26EED69E" w14:textId="77777777" w:rsidR="00796F62" w:rsidRPr="00B03A39" w:rsidRDefault="00796F62" w:rsidP="00AA1FE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A39">
              <w:rPr>
                <w:rFonts w:ascii="Times New Roman" w:hAnsi="Times New Roman"/>
                <w:sz w:val="20"/>
                <w:szCs w:val="20"/>
              </w:rPr>
              <w:t>34,9</w:t>
            </w:r>
          </w:p>
        </w:tc>
        <w:tc>
          <w:tcPr>
            <w:tcW w:w="740" w:type="dxa"/>
            <w:vAlign w:val="center"/>
          </w:tcPr>
          <w:p w14:paraId="33AC3C3F" w14:textId="77777777" w:rsidR="00796F62" w:rsidRPr="00B03A39" w:rsidRDefault="00796F62" w:rsidP="00AA1FE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A39">
              <w:rPr>
                <w:rFonts w:ascii="Times New Roman" w:hAnsi="Times New Roman"/>
                <w:sz w:val="20"/>
                <w:szCs w:val="20"/>
              </w:rPr>
              <w:t>0,62</w:t>
            </w:r>
          </w:p>
        </w:tc>
        <w:tc>
          <w:tcPr>
            <w:tcW w:w="1418" w:type="dxa"/>
            <w:vAlign w:val="center"/>
          </w:tcPr>
          <w:p w14:paraId="71901659" w14:textId="77777777" w:rsidR="00796F62" w:rsidRPr="00B03A39" w:rsidRDefault="00796F62" w:rsidP="00AA1FE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A39">
              <w:rPr>
                <w:rFonts w:ascii="Times New Roman" w:hAnsi="Times New Roman"/>
                <w:sz w:val="20"/>
                <w:szCs w:val="20"/>
              </w:rPr>
              <w:t>20,1</w:t>
            </w:r>
          </w:p>
        </w:tc>
        <w:tc>
          <w:tcPr>
            <w:tcW w:w="850" w:type="dxa"/>
            <w:vAlign w:val="center"/>
          </w:tcPr>
          <w:p w14:paraId="3FB64FE4" w14:textId="77777777" w:rsidR="00796F62" w:rsidRPr="00B03A39" w:rsidRDefault="00796F62" w:rsidP="00AA1FE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A39"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  <w:tc>
          <w:tcPr>
            <w:tcW w:w="1216" w:type="dxa"/>
            <w:vAlign w:val="center"/>
          </w:tcPr>
          <w:p w14:paraId="5023A589" w14:textId="77777777" w:rsidR="00796F62" w:rsidRPr="00B03A39" w:rsidRDefault="00796F62" w:rsidP="00AA1FE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A39">
              <w:rPr>
                <w:rFonts w:ascii="Times New Roman" w:hAnsi="Times New Roman"/>
                <w:sz w:val="20"/>
                <w:szCs w:val="20"/>
              </w:rPr>
              <w:t>T3</w:t>
            </w:r>
          </w:p>
        </w:tc>
        <w:tc>
          <w:tcPr>
            <w:tcW w:w="1336" w:type="dxa"/>
            <w:vAlign w:val="center"/>
          </w:tcPr>
          <w:p w14:paraId="02924C18" w14:textId="77777777" w:rsidR="00796F62" w:rsidRPr="00B03A39" w:rsidRDefault="00796F62" w:rsidP="00AA1FE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A39">
              <w:rPr>
                <w:rFonts w:ascii="Times New Roman" w:hAnsi="Times New Roman" w:cs="Times New Roman"/>
                <w:sz w:val="20"/>
                <w:szCs w:val="20"/>
              </w:rPr>
              <w:t>przyjęty</w:t>
            </w:r>
          </w:p>
        </w:tc>
      </w:tr>
      <w:tr w:rsidR="00796F62" w:rsidRPr="00B03A39" w14:paraId="5970A396" w14:textId="77777777" w:rsidTr="00B03A39">
        <w:trPr>
          <w:jc w:val="center"/>
        </w:trPr>
        <w:tc>
          <w:tcPr>
            <w:tcW w:w="1125" w:type="dxa"/>
            <w:vAlign w:val="center"/>
          </w:tcPr>
          <w:p w14:paraId="162A98E0" w14:textId="77777777" w:rsidR="00796F62" w:rsidRPr="00B03A39" w:rsidRDefault="00796F62" w:rsidP="00AA1FE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A39">
              <w:rPr>
                <w:rFonts w:ascii="Times New Roman" w:hAnsi="Times New Roman"/>
                <w:sz w:val="20"/>
                <w:szCs w:val="20"/>
              </w:rPr>
              <w:t>SP-05/2</w:t>
            </w:r>
          </w:p>
        </w:tc>
        <w:tc>
          <w:tcPr>
            <w:tcW w:w="1120" w:type="dxa"/>
            <w:vAlign w:val="center"/>
          </w:tcPr>
          <w:p w14:paraId="7B378E02" w14:textId="77777777" w:rsidR="00796F62" w:rsidRPr="00B03A39" w:rsidRDefault="00796F62" w:rsidP="00AA1FE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A3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21" w:type="dxa"/>
            <w:vAlign w:val="center"/>
          </w:tcPr>
          <w:p w14:paraId="1D4FCB41" w14:textId="77777777" w:rsidR="00796F62" w:rsidRPr="00B03A39" w:rsidRDefault="00796F62" w:rsidP="00AA1FE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A39">
              <w:rPr>
                <w:rFonts w:ascii="Times New Roman" w:hAnsi="Times New Roman"/>
                <w:sz w:val="20"/>
                <w:szCs w:val="20"/>
              </w:rPr>
              <w:t>29,9</w:t>
            </w:r>
          </w:p>
        </w:tc>
        <w:tc>
          <w:tcPr>
            <w:tcW w:w="740" w:type="dxa"/>
            <w:vAlign w:val="center"/>
          </w:tcPr>
          <w:p w14:paraId="19353F14" w14:textId="77777777" w:rsidR="00796F62" w:rsidRPr="00B03A39" w:rsidRDefault="00796F62" w:rsidP="00AA1FE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A39">
              <w:rPr>
                <w:rFonts w:ascii="Times New Roman" w:hAnsi="Times New Roman"/>
                <w:sz w:val="20"/>
                <w:szCs w:val="20"/>
              </w:rPr>
              <w:t>0,61</w:t>
            </w:r>
          </w:p>
        </w:tc>
        <w:tc>
          <w:tcPr>
            <w:tcW w:w="1418" w:type="dxa"/>
            <w:vAlign w:val="center"/>
          </w:tcPr>
          <w:p w14:paraId="2AC19A2A" w14:textId="77777777" w:rsidR="00796F62" w:rsidRPr="00B03A39" w:rsidRDefault="00796F62" w:rsidP="00AA1FE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A39">
              <w:rPr>
                <w:rFonts w:ascii="Times New Roman" w:hAnsi="Times New Roman"/>
                <w:sz w:val="20"/>
                <w:szCs w:val="20"/>
              </w:rPr>
              <w:t>13,1</w:t>
            </w:r>
          </w:p>
        </w:tc>
        <w:tc>
          <w:tcPr>
            <w:tcW w:w="850" w:type="dxa"/>
            <w:vAlign w:val="center"/>
          </w:tcPr>
          <w:p w14:paraId="60440410" w14:textId="77777777" w:rsidR="00796F62" w:rsidRPr="00B03A39" w:rsidRDefault="00796F62" w:rsidP="00AA1FE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A39">
              <w:rPr>
                <w:rFonts w:ascii="Times New Roman" w:hAnsi="Times New Roman"/>
                <w:sz w:val="20"/>
                <w:szCs w:val="20"/>
              </w:rPr>
              <w:t>0,53</w:t>
            </w:r>
          </w:p>
        </w:tc>
        <w:tc>
          <w:tcPr>
            <w:tcW w:w="1216" w:type="dxa"/>
            <w:vAlign w:val="center"/>
          </w:tcPr>
          <w:p w14:paraId="2C5CCC9B" w14:textId="77777777" w:rsidR="00796F62" w:rsidRPr="00B03A39" w:rsidRDefault="00796F62" w:rsidP="00AA1FE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A39">
              <w:rPr>
                <w:rFonts w:ascii="Times New Roman" w:hAnsi="Times New Roman"/>
                <w:sz w:val="20"/>
                <w:szCs w:val="20"/>
              </w:rPr>
              <w:t>T3</w:t>
            </w:r>
          </w:p>
        </w:tc>
        <w:tc>
          <w:tcPr>
            <w:tcW w:w="1336" w:type="dxa"/>
            <w:vAlign w:val="center"/>
          </w:tcPr>
          <w:p w14:paraId="7F221445" w14:textId="77777777" w:rsidR="00796F62" w:rsidRPr="00B03A39" w:rsidRDefault="00796F62" w:rsidP="00AA1FE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A39">
              <w:rPr>
                <w:rFonts w:ascii="Times New Roman" w:hAnsi="Times New Roman" w:cs="Times New Roman"/>
                <w:sz w:val="20"/>
                <w:szCs w:val="20"/>
              </w:rPr>
              <w:t>przyjęty</w:t>
            </w:r>
          </w:p>
        </w:tc>
      </w:tr>
      <w:tr w:rsidR="00796F62" w:rsidRPr="00B03A39" w14:paraId="700C719A" w14:textId="77777777" w:rsidTr="00B03A39">
        <w:trPr>
          <w:jc w:val="center"/>
        </w:trPr>
        <w:tc>
          <w:tcPr>
            <w:tcW w:w="1125" w:type="dxa"/>
            <w:vAlign w:val="center"/>
          </w:tcPr>
          <w:p w14:paraId="51408988" w14:textId="77777777" w:rsidR="00796F62" w:rsidRPr="00B03A39" w:rsidRDefault="00796F62" w:rsidP="00AA1FE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A39">
              <w:rPr>
                <w:rFonts w:ascii="Times New Roman" w:hAnsi="Times New Roman"/>
                <w:sz w:val="20"/>
                <w:szCs w:val="20"/>
              </w:rPr>
              <w:t>SP-05/1</w:t>
            </w:r>
          </w:p>
        </w:tc>
        <w:tc>
          <w:tcPr>
            <w:tcW w:w="1120" w:type="dxa"/>
            <w:vAlign w:val="center"/>
          </w:tcPr>
          <w:p w14:paraId="33E910A8" w14:textId="77777777" w:rsidR="00796F62" w:rsidRPr="00B03A39" w:rsidRDefault="00796F62" w:rsidP="00AA1FE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A39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21" w:type="dxa"/>
            <w:vAlign w:val="center"/>
          </w:tcPr>
          <w:p w14:paraId="0F30C63D" w14:textId="77777777" w:rsidR="00796F62" w:rsidRPr="00B03A39" w:rsidRDefault="00796F62" w:rsidP="00AA1FE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A39">
              <w:rPr>
                <w:rFonts w:ascii="Times New Roman" w:hAnsi="Times New Roman"/>
                <w:sz w:val="20"/>
                <w:szCs w:val="20"/>
              </w:rPr>
              <w:t>15,9</w:t>
            </w:r>
          </w:p>
        </w:tc>
        <w:tc>
          <w:tcPr>
            <w:tcW w:w="740" w:type="dxa"/>
            <w:vAlign w:val="center"/>
          </w:tcPr>
          <w:p w14:paraId="5D31D764" w14:textId="77777777" w:rsidR="00796F62" w:rsidRPr="00B03A39" w:rsidRDefault="00796F62" w:rsidP="00AA1FE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A39"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  <w:tc>
          <w:tcPr>
            <w:tcW w:w="1418" w:type="dxa"/>
            <w:vAlign w:val="center"/>
          </w:tcPr>
          <w:p w14:paraId="5C21113C" w14:textId="77777777" w:rsidR="00796F62" w:rsidRPr="00B03A39" w:rsidRDefault="00796F62" w:rsidP="00AA1FE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A39"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  <w:tc>
          <w:tcPr>
            <w:tcW w:w="850" w:type="dxa"/>
            <w:vAlign w:val="center"/>
          </w:tcPr>
          <w:p w14:paraId="7B9F18F0" w14:textId="77777777" w:rsidR="00796F62" w:rsidRPr="00B03A39" w:rsidRDefault="00796F62" w:rsidP="00AA1FE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A39">
              <w:rPr>
                <w:rFonts w:ascii="Times New Roman" w:hAnsi="Times New Roman"/>
                <w:sz w:val="20"/>
                <w:szCs w:val="20"/>
              </w:rPr>
              <w:t>0,53</w:t>
            </w:r>
          </w:p>
        </w:tc>
        <w:tc>
          <w:tcPr>
            <w:tcW w:w="1216" w:type="dxa"/>
            <w:vAlign w:val="center"/>
          </w:tcPr>
          <w:p w14:paraId="218CAFD7" w14:textId="77777777" w:rsidR="00796F62" w:rsidRPr="00B03A39" w:rsidRDefault="00796F62" w:rsidP="00AA1FE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A39">
              <w:rPr>
                <w:rFonts w:ascii="Times New Roman" w:hAnsi="Times New Roman"/>
                <w:sz w:val="20"/>
                <w:szCs w:val="20"/>
              </w:rPr>
              <w:t>T5</w:t>
            </w:r>
          </w:p>
        </w:tc>
        <w:tc>
          <w:tcPr>
            <w:tcW w:w="1336" w:type="dxa"/>
            <w:vAlign w:val="center"/>
          </w:tcPr>
          <w:p w14:paraId="2D42A04D" w14:textId="77777777" w:rsidR="00796F62" w:rsidRPr="00B03A39" w:rsidRDefault="00796F62" w:rsidP="00AA1FE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A39">
              <w:rPr>
                <w:rFonts w:ascii="Times New Roman" w:hAnsi="Times New Roman" w:cs="Times New Roman"/>
                <w:sz w:val="20"/>
                <w:szCs w:val="20"/>
              </w:rPr>
              <w:t>nieprzyjęty</w:t>
            </w:r>
          </w:p>
        </w:tc>
      </w:tr>
      <w:tr w:rsidR="00796F62" w:rsidRPr="00796F62" w14:paraId="58213087" w14:textId="77777777" w:rsidTr="00B03A39">
        <w:trPr>
          <w:jc w:val="center"/>
        </w:trPr>
        <w:tc>
          <w:tcPr>
            <w:tcW w:w="1125" w:type="dxa"/>
            <w:vAlign w:val="center"/>
          </w:tcPr>
          <w:p w14:paraId="286F13AA" w14:textId="77777777" w:rsidR="00796F62" w:rsidRPr="00B03A39" w:rsidRDefault="00796F62" w:rsidP="00AA1FE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A39">
              <w:rPr>
                <w:rFonts w:ascii="Times New Roman" w:hAnsi="Times New Roman"/>
                <w:sz w:val="20"/>
                <w:szCs w:val="20"/>
              </w:rPr>
              <w:t>SP-05/2</w:t>
            </w:r>
          </w:p>
        </w:tc>
        <w:tc>
          <w:tcPr>
            <w:tcW w:w="1120" w:type="dxa"/>
            <w:vAlign w:val="center"/>
          </w:tcPr>
          <w:p w14:paraId="485217D4" w14:textId="77777777" w:rsidR="00796F62" w:rsidRPr="00B03A39" w:rsidRDefault="00796F62" w:rsidP="00AA1FE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A39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21" w:type="dxa"/>
            <w:vAlign w:val="center"/>
          </w:tcPr>
          <w:p w14:paraId="10690D44" w14:textId="77777777" w:rsidR="00796F62" w:rsidRPr="00B03A39" w:rsidRDefault="00796F62" w:rsidP="00AA1FE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A39">
              <w:rPr>
                <w:rFonts w:ascii="Times New Roman" w:hAnsi="Times New Roman"/>
                <w:sz w:val="20"/>
                <w:szCs w:val="20"/>
              </w:rPr>
              <w:t>41,3</w:t>
            </w:r>
          </w:p>
        </w:tc>
        <w:tc>
          <w:tcPr>
            <w:tcW w:w="740" w:type="dxa"/>
            <w:vAlign w:val="center"/>
          </w:tcPr>
          <w:p w14:paraId="292E96BD" w14:textId="77777777" w:rsidR="00796F62" w:rsidRPr="00B03A39" w:rsidRDefault="00796F62" w:rsidP="00AA1FE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A39">
              <w:rPr>
                <w:rFonts w:ascii="Times New Roman" w:hAnsi="Times New Roman"/>
                <w:sz w:val="20"/>
                <w:szCs w:val="20"/>
              </w:rPr>
              <w:t>0,61</w:t>
            </w:r>
          </w:p>
        </w:tc>
        <w:tc>
          <w:tcPr>
            <w:tcW w:w="1418" w:type="dxa"/>
            <w:vAlign w:val="center"/>
          </w:tcPr>
          <w:p w14:paraId="7B598A80" w14:textId="77777777" w:rsidR="00796F62" w:rsidRPr="00B03A39" w:rsidRDefault="00796F62" w:rsidP="00AA1FE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A39">
              <w:rPr>
                <w:rFonts w:ascii="Times New Roman" w:hAnsi="Times New Roman"/>
                <w:sz w:val="20"/>
                <w:szCs w:val="20"/>
              </w:rPr>
              <w:t>15,6</w:t>
            </w:r>
          </w:p>
        </w:tc>
        <w:tc>
          <w:tcPr>
            <w:tcW w:w="850" w:type="dxa"/>
            <w:vAlign w:val="center"/>
          </w:tcPr>
          <w:p w14:paraId="35235965" w14:textId="77777777" w:rsidR="00796F62" w:rsidRPr="00B03A39" w:rsidRDefault="00796F62" w:rsidP="00AA1FE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A39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1216" w:type="dxa"/>
            <w:vAlign w:val="center"/>
          </w:tcPr>
          <w:p w14:paraId="28294C23" w14:textId="77777777" w:rsidR="00796F62" w:rsidRPr="00B03A39" w:rsidRDefault="00796F62" w:rsidP="00AA1FE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A39">
              <w:rPr>
                <w:rFonts w:ascii="Times New Roman" w:hAnsi="Times New Roman"/>
                <w:sz w:val="20"/>
                <w:szCs w:val="20"/>
              </w:rPr>
              <w:t>T3</w:t>
            </w:r>
          </w:p>
        </w:tc>
        <w:tc>
          <w:tcPr>
            <w:tcW w:w="1336" w:type="dxa"/>
            <w:vAlign w:val="center"/>
          </w:tcPr>
          <w:p w14:paraId="535AA964" w14:textId="77777777" w:rsidR="00796F62" w:rsidRPr="00796F62" w:rsidRDefault="00796F62" w:rsidP="00AA1FE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A39">
              <w:rPr>
                <w:rFonts w:ascii="Times New Roman" w:hAnsi="Times New Roman" w:cs="Times New Roman"/>
                <w:sz w:val="20"/>
                <w:szCs w:val="20"/>
              </w:rPr>
              <w:t>przyjęty</w:t>
            </w:r>
          </w:p>
        </w:tc>
      </w:tr>
    </w:tbl>
    <w:p w14:paraId="0C4F84A9" w14:textId="77777777" w:rsidR="00796F62" w:rsidRDefault="00796F62" w:rsidP="00064A2E">
      <w:pPr>
        <w:pStyle w:val="Default"/>
        <w:spacing w:line="360" w:lineRule="auto"/>
        <w:rPr>
          <w:color w:val="auto"/>
        </w:rPr>
      </w:pPr>
    </w:p>
    <w:p w14:paraId="61A10429" w14:textId="55218FED" w:rsidR="00796F62" w:rsidRDefault="005F27D9" w:rsidP="009A06E7">
      <w:pPr>
        <w:pStyle w:val="Default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Tabele umieszczamy w tekście w pobliżu miejsca odwołania. </w:t>
      </w:r>
      <w:r w:rsidR="00796F62">
        <w:rPr>
          <w:color w:val="auto"/>
        </w:rPr>
        <w:t>Należy unikać grafiki w</w:t>
      </w:r>
      <w:r w:rsidR="0045270E">
        <w:rPr>
          <w:color w:val="auto"/>
        </w:rPr>
        <w:t> </w:t>
      </w:r>
      <w:r w:rsidR="00796F62">
        <w:rPr>
          <w:color w:val="auto"/>
        </w:rPr>
        <w:t xml:space="preserve">tabelach. Wszystkie grafiki są rysunkami. </w:t>
      </w:r>
    </w:p>
    <w:p w14:paraId="79297EA5" w14:textId="77777777" w:rsidR="006D5317" w:rsidRPr="002B59CB" w:rsidRDefault="006D5317" w:rsidP="006D5317">
      <w:pPr>
        <w:pStyle w:val="Nagwek4"/>
        <w:spacing w:before="240" w:after="120" w:line="360" w:lineRule="auto"/>
        <w:ind w:left="851" w:hanging="851"/>
        <w:rPr>
          <w:rFonts w:ascii="Times New Roman" w:hAnsi="Times New Roman" w:cs="Times New Roman"/>
          <w:color w:val="auto"/>
          <w:sz w:val="24"/>
          <w:szCs w:val="24"/>
        </w:rPr>
      </w:pPr>
      <w:r w:rsidRPr="002B59CB">
        <w:rPr>
          <w:rFonts w:ascii="Times New Roman" w:hAnsi="Times New Roman" w:cs="Times New Roman"/>
          <w:color w:val="auto"/>
          <w:sz w:val="24"/>
          <w:szCs w:val="24"/>
        </w:rPr>
        <w:t>2.2.2.4.</w:t>
      </w:r>
      <w:r w:rsidRPr="002B59CB">
        <w:rPr>
          <w:rFonts w:ascii="Times New Roman" w:hAnsi="Times New Roman" w:cs="Times New Roman"/>
          <w:color w:val="auto"/>
          <w:sz w:val="24"/>
          <w:szCs w:val="24"/>
        </w:rPr>
        <w:tab/>
        <w:t>Jednostki</w:t>
      </w:r>
    </w:p>
    <w:p w14:paraId="47EC7368" w14:textId="77777777" w:rsidR="006D5317" w:rsidRPr="002B59CB" w:rsidRDefault="006D5317" w:rsidP="006D5317">
      <w:pPr>
        <w:pStyle w:val="Default"/>
        <w:spacing w:line="360" w:lineRule="auto"/>
        <w:ind w:firstLine="567"/>
        <w:jc w:val="both"/>
        <w:rPr>
          <w:color w:val="auto"/>
        </w:rPr>
      </w:pPr>
      <w:bookmarkStart w:id="1" w:name="_Hlk80997062"/>
      <w:r w:rsidRPr="002B59CB">
        <w:rPr>
          <w:color w:val="auto"/>
        </w:rPr>
        <w:t>Jednostki zapisujemy czcionką prostą</w:t>
      </w:r>
      <w:bookmarkEnd w:id="1"/>
      <w:r w:rsidRPr="002B59CB">
        <w:rPr>
          <w:color w:val="auto"/>
        </w:rPr>
        <w:t xml:space="preserve">. </w:t>
      </w:r>
      <w:r w:rsidR="008C5B56">
        <w:rPr>
          <w:color w:val="auto"/>
        </w:rPr>
        <w:t>Zalecenia są następujące</w:t>
      </w:r>
      <w:r w:rsidRPr="002B59CB">
        <w:rPr>
          <w:color w:val="auto"/>
        </w:rPr>
        <w:t xml:space="preserve">: </w:t>
      </w:r>
    </w:p>
    <w:p w14:paraId="5514332C" w14:textId="5A620846" w:rsidR="006D5317" w:rsidRPr="00B03A39" w:rsidRDefault="006D5317" w:rsidP="006D5317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B03A39">
        <w:rPr>
          <w:color w:val="auto"/>
        </w:rPr>
        <w:t>powołując się na jednostkę, stosujemy zapis w nawiasach kwadratowych, np. prędkość pojazdu wyrażana jest w [km/h]</w:t>
      </w:r>
      <w:r w:rsidR="00F422C1" w:rsidRPr="00B03A39">
        <w:rPr>
          <w:color w:val="auto"/>
        </w:rPr>
        <w:t xml:space="preserve">, prędkość obrotowa </w:t>
      </w:r>
      <w:r w:rsidR="002247F1" w:rsidRPr="00B03A39">
        <w:rPr>
          <w:color w:val="auto"/>
        </w:rPr>
        <w:t xml:space="preserve">koła </w:t>
      </w:r>
      <w:r w:rsidR="00F422C1" w:rsidRPr="00B03A39">
        <w:rPr>
          <w:color w:val="auto"/>
        </w:rPr>
        <w:t>w [</w:t>
      </w:r>
      <w:proofErr w:type="spellStart"/>
      <w:r w:rsidR="00F422C1" w:rsidRPr="00B03A39">
        <w:rPr>
          <w:color w:val="auto"/>
        </w:rPr>
        <w:t>obr</w:t>
      </w:r>
      <w:proofErr w:type="spellEnd"/>
      <w:r w:rsidR="00F422C1" w:rsidRPr="00B03A39">
        <w:rPr>
          <w:color w:val="auto"/>
        </w:rPr>
        <w:t>/min]</w:t>
      </w:r>
      <w:r w:rsidR="001D62DC" w:rsidRPr="00B03A39">
        <w:rPr>
          <w:color w:val="auto"/>
        </w:rPr>
        <w:t>;</w:t>
      </w:r>
    </w:p>
    <w:p w14:paraId="02FC0963" w14:textId="7ABFB114" w:rsidR="006D5317" w:rsidRPr="00B03A39" w:rsidRDefault="006D5317" w:rsidP="006D5317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B03A39">
        <w:rPr>
          <w:color w:val="auto"/>
        </w:rPr>
        <w:t>przytaczając konkretną wartość liczbową wielkości, nie stosujemy nawiasów kwadratowych, np. prędkość pojazdu wynosi 60 km/h</w:t>
      </w:r>
      <w:r w:rsidR="00287B2D" w:rsidRPr="00B03A39">
        <w:rPr>
          <w:color w:val="auto"/>
        </w:rPr>
        <w:t xml:space="preserve">, prędkość obrotowa </w:t>
      </w:r>
      <w:r w:rsidR="00C1184C" w:rsidRPr="00B03A39">
        <w:rPr>
          <w:color w:val="auto"/>
        </w:rPr>
        <w:t xml:space="preserve">wału korbowego </w:t>
      </w:r>
      <w:r w:rsidR="00287B2D" w:rsidRPr="00B03A39">
        <w:rPr>
          <w:color w:val="auto"/>
        </w:rPr>
        <w:t xml:space="preserve">silnika jest równa 2500 </w:t>
      </w:r>
      <w:proofErr w:type="spellStart"/>
      <w:r w:rsidR="00287B2D" w:rsidRPr="00B03A39">
        <w:rPr>
          <w:color w:val="auto"/>
        </w:rPr>
        <w:t>obr</w:t>
      </w:r>
      <w:proofErr w:type="spellEnd"/>
      <w:r w:rsidR="00287B2D" w:rsidRPr="00B03A39">
        <w:rPr>
          <w:color w:val="auto"/>
        </w:rPr>
        <w:t>/min</w:t>
      </w:r>
      <w:r w:rsidR="001D62DC" w:rsidRPr="00B03A39">
        <w:rPr>
          <w:color w:val="auto"/>
        </w:rPr>
        <w:t>;</w:t>
      </w:r>
    </w:p>
    <w:p w14:paraId="1A00CBBF" w14:textId="050A30CB" w:rsidR="006D5317" w:rsidRPr="00B03A39" w:rsidRDefault="006D5317" w:rsidP="006D5317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B03A39">
        <w:rPr>
          <w:color w:val="auto"/>
        </w:rPr>
        <w:lastRenderedPageBreak/>
        <w:t>przytaczając przedział wartości liczbowych wielkości, nie stosujemy nawiasów kwadratowych, np. prędkość pojazdu zmienia się w zakresie 60–70 km/h</w:t>
      </w:r>
      <w:r w:rsidR="00287B2D" w:rsidRPr="00B03A39">
        <w:rPr>
          <w:color w:val="auto"/>
        </w:rPr>
        <w:t xml:space="preserve">, zakres prędkości obrotowej </w:t>
      </w:r>
      <w:r w:rsidR="00C1184C" w:rsidRPr="00B03A39">
        <w:rPr>
          <w:color w:val="000000" w:themeColor="text1"/>
        </w:rPr>
        <w:t>wirnika</w:t>
      </w:r>
      <w:r w:rsidR="00287B2D" w:rsidRPr="00B03A39">
        <w:rPr>
          <w:color w:val="auto"/>
        </w:rPr>
        <w:t>: 1500–2000 </w:t>
      </w:r>
      <w:proofErr w:type="spellStart"/>
      <w:r w:rsidR="00287B2D" w:rsidRPr="00B03A39">
        <w:rPr>
          <w:color w:val="auto"/>
        </w:rPr>
        <w:t>obr</w:t>
      </w:r>
      <w:proofErr w:type="spellEnd"/>
      <w:r w:rsidR="00287B2D" w:rsidRPr="00B03A39">
        <w:rPr>
          <w:color w:val="auto"/>
        </w:rPr>
        <w:t>/min</w:t>
      </w:r>
      <w:r w:rsidR="001D62DC" w:rsidRPr="00B03A39">
        <w:rPr>
          <w:color w:val="auto"/>
        </w:rPr>
        <w:t>;</w:t>
      </w:r>
    </w:p>
    <w:p w14:paraId="2B951B62" w14:textId="4A03495F" w:rsidR="006D5317" w:rsidRPr="00B03A39" w:rsidRDefault="006D5317" w:rsidP="006D5317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B03A39">
        <w:rPr>
          <w:color w:val="auto"/>
        </w:rPr>
        <w:t>przytaczając wymiary w kilku kierunkach stosujemy nawiasy kwadratowe, np. zastosowano płytę o wymiarach 200×400×5 [mm]</w:t>
      </w:r>
      <w:r w:rsidR="001D62DC" w:rsidRPr="00B03A39">
        <w:rPr>
          <w:color w:val="auto"/>
        </w:rPr>
        <w:t>;</w:t>
      </w:r>
    </w:p>
    <w:p w14:paraId="1248438A" w14:textId="5206923A" w:rsidR="006D5317" w:rsidRPr="00B03A39" w:rsidRDefault="006D5317" w:rsidP="006D5317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B03A39">
        <w:rPr>
          <w:color w:val="auto"/>
        </w:rPr>
        <w:t>w tabelach po symbolu wielkości stosujemy zapis jednostki w nawiasach kwadratowych, np. </w:t>
      </w:r>
      <m:oMath>
        <m:r>
          <w:rPr>
            <w:rFonts w:ascii="Cambria Math" w:hAnsi="Cambria Math"/>
            <w:color w:val="auto"/>
          </w:rPr>
          <m:t>v</m:t>
        </m:r>
      </m:oMath>
      <w:r w:rsidRPr="00B03A39">
        <w:rPr>
          <w:color w:val="auto"/>
        </w:rPr>
        <w:t xml:space="preserve"> [km/h], </w:t>
      </w:r>
      <w:r w:rsidRPr="00B03A39">
        <w:rPr>
          <w:i/>
          <w:color w:val="auto"/>
        </w:rPr>
        <w:t>W</w:t>
      </w:r>
      <w:r w:rsidRPr="00B03A39">
        <w:rPr>
          <w:color w:val="auto"/>
        </w:rPr>
        <w:t> [m]</w:t>
      </w:r>
      <w:r w:rsidR="001D62DC" w:rsidRPr="00B03A39">
        <w:rPr>
          <w:color w:val="auto"/>
        </w:rPr>
        <w:t>;</w:t>
      </w:r>
    </w:p>
    <w:p w14:paraId="7953BCCD" w14:textId="26373509" w:rsidR="006D5317" w:rsidRPr="00B03A39" w:rsidRDefault="006D5317" w:rsidP="006D5317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B03A39">
        <w:rPr>
          <w:color w:val="auto"/>
        </w:rPr>
        <w:t>po wartości liczbowej nie należy stosować spacji (odstępu) w następujących przypadkach: 1%, 0,05‰, 20ºC</w:t>
      </w:r>
      <w:r w:rsidR="00683D9E" w:rsidRPr="00B03A39">
        <w:rPr>
          <w:color w:val="auto"/>
        </w:rPr>
        <w:t>,</w:t>
      </w:r>
      <w:r w:rsidRPr="00B03A39">
        <w:rPr>
          <w:color w:val="auto"/>
        </w:rPr>
        <w:t xml:space="preserve"> </w:t>
      </w:r>
      <w:r w:rsidR="00683D9E" w:rsidRPr="00B03A39">
        <w:rPr>
          <w:color w:val="auto"/>
        </w:rPr>
        <w:t>45º</w:t>
      </w:r>
      <w:r w:rsidR="001D62DC" w:rsidRPr="00B03A39">
        <w:rPr>
          <w:color w:val="auto"/>
        </w:rPr>
        <w:t>;</w:t>
      </w:r>
    </w:p>
    <w:p w14:paraId="234EC2A6" w14:textId="7D364663" w:rsidR="00C461AE" w:rsidRDefault="006D5317" w:rsidP="00C461AE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2B59CB">
        <w:rPr>
          <w:color w:val="auto"/>
        </w:rPr>
        <w:t>symbol stopnia (º) wybrać z biblioteki symboli; nie stosować litery „o” ani cyfry zero (0) w indeksie górnym</w:t>
      </w:r>
      <w:r w:rsidR="001D62DC">
        <w:rPr>
          <w:color w:val="auto"/>
        </w:rPr>
        <w:t>;</w:t>
      </w:r>
    </w:p>
    <w:p w14:paraId="47C2996D" w14:textId="009946AC" w:rsidR="00C1184C" w:rsidRPr="006535E3" w:rsidRDefault="00C461AE" w:rsidP="00D5208E">
      <w:pPr>
        <w:pStyle w:val="Default"/>
        <w:numPr>
          <w:ilvl w:val="0"/>
          <w:numId w:val="12"/>
        </w:numPr>
        <w:spacing w:line="360" w:lineRule="auto"/>
        <w:jc w:val="both"/>
        <w:rPr>
          <w:color w:val="000000" w:themeColor="text1"/>
        </w:rPr>
      </w:pPr>
      <w:r w:rsidRPr="006535E3">
        <w:rPr>
          <w:rFonts w:eastAsia="TimesNewRomanPSMT"/>
          <w:color w:val="000000" w:themeColor="text1"/>
        </w:rPr>
        <w:t>z</w:t>
      </w:r>
      <w:r w:rsidR="00C1184C" w:rsidRPr="006535E3">
        <w:rPr>
          <w:rFonts w:eastAsia="TimesNewRomanPSMT"/>
          <w:color w:val="000000" w:themeColor="text1"/>
        </w:rPr>
        <w:t>łożone symbole jednostek, utworzonych przez pomnożenie</w:t>
      </w:r>
      <w:r w:rsidRPr="006535E3">
        <w:rPr>
          <w:rFonts w:eastAsia="TimesNewRomanPSMT"/>
          <w:color w:val="000000" w:themeColor="text1"/>
        </w:rPr>
        <w:t xml:space="preserve"> </w:t>
      </w:r>
      <w:r w:rsidR="00C1184C" w:rsidRPr="006535E3">
        <w:rPr>
          <w:rFonts w:eastAsia="TimesNewRomanPSMT"/>
          <w:color w:val="000000" w:themeColor="text1"/>
        </w:rPr>
        <w:t>kilku jednostek, należy zapisywać stosując znak mnożenia</w:t>
      </w:r>
      <w:r w:rsidRPr="006535E3">
        <w:rPr>
          <w:rFonts w:eastAsia="TimesNewRomanPSMT"/>
          <w:color w:val="000000" w:themeColor="text1"/>
        </w:rPr>
        <w:t xml:space="preserve"> </w:t>
      </w:r>
      <w:r w:rsidR="00C1184C" w:rsidRPr="006535E3">
        <w:rPr>
          <w:rFonts w:eastAsia="TimesNewRomanPSMT"/>
          <w:color w:val="000000" w:themeColor="text1"/>
        </w:rPr>
        <w:t xml:space="preserve">w postaci kropki lub </w:t>
      </w:r>
      <w:r w:rsidR="00B03A39" w:rsidRPr="006535E3">
        <w:rPr>
          <w:rFonts w:eastAsia="TimesNewRomanPSMT"/>
          <w:color w:val="000000" w:themeColor="text1"/>
        </w:rPr>
        <w:t xml:space="preserve">twardą </w:t>
      </w:r>
      <w:r w:rsidR="00C1184C" w:rsidRPr="006535E3">
        <w:rPr>
          <w:rFonts w:eastAsia="TimesNewRomanPSMT"/>
          <w:color w:val="000000" w:themeColor="text1"/>
        </w:rPr>
        <w:t>spację pomiędzy symbolami jednostek</w:t>
      </w:r>
      <w:r w:rsidRPr="006535E3">
        <w:rPr>
          <w:rFonts w:eastAsia="TimesNewRomanPSMT"/>
          <w:color w:val="000000" w:themeColor="text1"/>
        </w:rPr>
        <w:t xml:space="preserve">, np. </w:t>
      </w:r>
      <w:proofErr w:type="spellStart"/>
      <w:r w:rsidR="00C1184C" w:rsidRPr="006535E3">
        <w:rPr>
          <w:rFonts w:eastAsia="TimesNewRomanPSMT"/>
          <w:color w:val="000000" w:themeColor="text1"/>
        </w:rPr>
        <w:t>N·m</w:t>
      </w:r>
      <w:proofErr w:type="spellEnd"/>
      <w:r w:rsidR="00C1184C" w:rsidRPr="006535E3">
        <w:rPr>
          <w:rFonts w:eastAsia="TimesNewRomanPSMT"/>
          <w:color w:val="000000" w:themeColor="text1"/>
        </w:rPr>
        <w:t xml:space="preserve"> lub N</w:t>
      </w:r>
      <w:r w:rsidR="00B03A39" w:rsidRPr="006535E3">
        <w:rPr>
          <w:rFonts w:eastAsia="TimesNewRomanPSMT"/>
          <w:color w:val="000000" w:themeColor="text1"/>
        </w:rPr>
        <w:t> </w:t>
      </w:r>
      <w:r w:rsidR="00C1184C" w:rsidRPr="006535E3">
        <w:rPr>
          <w:rFonts w:eastAsia="TimesNewRomanPSMT"/>
          <w:color w:val="000000" w:themeColor="text1"/>
        </w:rPr>
        <w:t>m</w:t>
      </w:r>
      <w:r w:rsidR="001D62DC" w:rsidRPr="006535E3">
        <w:rPr>
          <w:rFonts w:eastAsia="TimesNewRomanPSMT"/>
          <w:color w:val="000000" w:themeColor="text1"/>
        </w:rPr>
        <w:t>;</w:t>
      </w:r>
    </w:p>
    <w:p w14:paraId="4FA6D562" w14:textId="4EA7323D" w:rsidR="006D5317" w:rsidRPr="002B59CB" w:rsidRDefault="006D5317" w:rsidP="006D5317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2B59CB">
        <w:rPr>
          <w:color w:val="auto"/>
        </w:rPr>
        <w:t>w wymaganych miejscach stosować znaki mnożenia – kropkę (·) lub krzyżyk (×) wybrane z biblioteki symboli; nie stosować gwiazdek (*) ani litery „x”; nie stosować spacji między po i przed symbolem mnożenia, np. gęstość materiału wynosi</w:t>
      </w:r>
      <w:r w:rsidR="00683D9E">
        <w:rPr>
          <w:color w:val="auto"/>
        </w:rPr>
        <w:t xml:space="preserve"> </w:t>
      </w:r>
      <w:r w:rsidR="00025904" w:rsidRPr="002B59CB">
        <w:rPr>
          <w:color w:val="auto"/>
        </w:rPr>
        <w:br/>
      </w:r>
      <w:r w:rsidRPr="002B59CB">
        <w:rPr>
          <w:color w:val="auto"/>
        </w:rPr>
        <w:t>7,85·10</w:t>
      </w:r>
      <w:r w:rsidRPr="002B59CB">
        <w:rPr>
          <w:color w:val="auto"/>
          <w:vertAlign w:val="superscript"/>
        </w:rPr>
        <w:t>–9</w:t>
      </w:r>
      <w:r w:rsidRPr="002B59CB">
        <w:rPr>
          <w:color w:val="auto"/>
        </w:rPr>
        <w:t> Mg/mm</w:t>
      </w:r>
      <w:r w:rsidRPr="002B59CB">
        <w:rPr>
          <w:color w:val="auto"/>
          <w:vertAlign w:val="superscript"/>
        </w:rPr>
        <w:t>3</w:t>
      </w:r>
      <w:r w:rsidRPr="002B59CB">
        <w:rPr>
          <w:color w:val="auto"/>
        </w:rPr>
        <w:t>, moduł Younga o wartości 2,1×10</w:t>
      </w:r>
      <w:r w:rsidRPr="002B59CB">
        <w:rPr>
          <w:color w:val="auto"/>
          <w:vertAlign w:val="superscript"/>
        </w:rPr>
        <w:t>11</w:t>
      </w:r>
      <w:r w:rsidRPr="002B59CB">
        <w:rPr>
          <w:color w:val="auto"/>
        </w:rPr>
        <w:t> Pa</w:t>
      </w:r>
      <w:r w:rsidR="001D62DC">
        <w:rPr>
          <w:color w:val="auto"/>
        </w:rPr>
        <w:t>;</w:t>
      </w:r>
    </w:p>
    <w:p w14:paraId="4E5501BE" w14:textId="7D9A8E70" w:rsidR="006D5317" w:rsidRPr="00B03A39" w:rsidRDefault="00025904" w:rsidP="00614034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B03A39">
        <w:rPr>
          <w:color w:val="auto"/>
        </w:rPr>
        <w:t>w miarę możliwości w tekście stosować jednolinijkowy zapis jednostek, np.</w:t>
      </w:r>
      <w:r w:rsidR="00683D9E" w:rsidRPr="00B03A39">
        <w:rPr>
          <w:color w:val="auto"/>
        </w:rPr>
        <w:t> </w:t>
      </w:r>
      <w:r w:rsidRPr="00B03A39">
        <w:rPr>
          <w:color w:val="auto"/>
        </w:rPr>
        <w:t>317 W/(</w:t>
      </w:r>
      <w:proofErr w:type="spellStart"/>
      <w:r w:rsidRPr="00B03A39">
        <w:rPr>
          <w:color w:val="auto"/>
        </w:rPr>
        <w:t>m·K</w:t>
      </w:r>
      <w:proofErr w:type="spellEnd"/>
      <w:r w:rsidRPr="00B03A39">
        <w:rPr>
          <w:color w:val="auto"/>
        </w:rPr>
        <w:t>), 317 </w:t>
      </w:r>
      <w:proofErr w:type="spellStart"/>
      <w:r w:rsidRPr="00B03A39">
        <w:rPr>
          <w:color w:val="auto"/>
        </w:rPr>
        <w:t>W·m</w:t>
      </w:r>
      <w:proofErr w:type="spellEnd"/>
      <w:r w:rsidRPr="00B03A39">
        <w:rPr>
          <w:color w:val="auto"/>
          <w:vertAlign w:val="superscript"/>
        </w:rPr>
        <w:t>–1</w:t>
      </w:r>
      <w:r w:rsidRPr="00B03A39">
        <w:rPr>
          <w:color w:val="auto"/>
        </w:rPr>
        <w:t>·K</w:t>
      </w:r>
      <w:r w:rsidRPr="00B03A39">
        <w:rPr>
          <w:color w:val="auto"/>
          <w:vertAlign w:val="superscript"/>
        </w:rPr>
        <w:t>–1</w:t>
      </w:r>
      <w:r w:rsidRPr="00B03A39">
        <w:rPr>
          <w:color w:val="auto"/>
        </w:rPr>
        <w:t xml:space="preserve">, zamiast </w:t>
      </w:r>
      <m:oMath>
        <m:r>
          <w:rPr>
            <w:rFonts w:ascii="Cambria Math" w:hAnsi="Cambria Math"/>
            <w:color w:val="auto"/>
          </w:rPr>
          <m:t xml:space="preserve">317 </m:t>
        </m:r>
        <m:f>
          <m:fPr>
            <m:ctrlPr>
              <w:rPr>
                <w:rFonts w:ascii="Cambria Math" w:hAnsi="Cambria Math"/>
                <w:color w:val="aut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</w:rPr>
              <m:t>W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</w:rPr>
              <m:t>m∙K</m:t>
            </m:r>
          </m:den>
        </m:f>
      </m:oMath>
      <w:r w:rsidRPr="00B03A39">
        <w:rPr>
          <w:rFonts w:eastAsiaTheme="minorEastAsia"/>
          <w:color w:val="auto"/>
        </w:rPr>
        <w:t xml:space="preserve"> </w:t>
      </w:r>
      <w:r w:rsidR="001D62DC" w:rsidRPr="00B03A39">
        <w:rPr>
          <w:rFonts w:eastAsiaTheme="minorEastAsia"/>
          <w:color w:val="auto"/>
        </w:rPr>
        <w:t>.</w:t>
      </w:r>
    </w:p>
    <w:p w14:paraId="2E30BA81" w14:textId="1E7221DA" w:rsidR="00DF613E" w:rsidRPr="00B03A39" w:rsidRDefault="00DF613E" w:rsidP="00F044C4">
      <w:pPr>
        <w:pStyle w:val="Nagwek3"/>
        <w:spacing w:before="240" w:after="120" w:line="360" w:lineRule="auto"/>
        <w:ind w:left="709" w:hanging="709"/>
        <w:rPr>
          <w:rFonts w:ascii="Times New Roman" w:hAnsi="Times New Roman" w:cs="Times New Roman"/>
          <w:color w:val="auto"/>
          <w:u w:val="single"/>
        </w:rPr>
      </w:pPr>
      <w:r w:rsidRPr="00B03A39">
        <w:rPr>
          <w:rFonts w:ascii="Times New Roman" w:hAnsi="Times New Roman" w:cs="Times New Roman"/>
          <w:color w:val="auto"/>
          <w:u w:val="single"/>
        </w:rPr>
        <w:t>2.2.</w:t>
      </w:r>
      <w:r w:rsidR="005F27D9" w:rsidRPr="00B03A39">
        <w:rPr>
          <w:rFonts w:ascii="Times New Roman" w:hAnsi="Times New Roman" w:cs="Times New Roman"/>
          <w:color w:val="auto"/>
          <w:u w:val="single"/>
        </w:rPr>
        <w:t>3</w:t>
      </w:r>
      <w:r w:rsidRPr="00B03A39">
        <w:rPr>
          <w:rFonts w:ascii="Times New Roman" w:hAnsi="Times New Roman" w:cs="Times New Roman"/>
          <w:color w:val="auto"/>
          <w:u w:val="single"/>
        </w:rPr>
        <w:t xml:space="preserve">. </w:t>
      </w:r>
      <w:r w:rsidR="000B03F5" w:rsidRPr="00B03A39">
        <w:rPr>
          <w:rFonts w:ascii="Times New Roman" w:hAnsi="Times New Roman" w:cs="Times New Roman"/>
          <w:color w:val="auto"/>
          <w:u w:val="single"/>
        </w:rPr>
        <w:t>Zalecenia</w:t>
      </w:r>
      <w:r w:rsidRPr="00B03A39">
        <w:rPr>
          <w:rFonts w:ascii="Times New Roman" w:hAnsi="Times New Roman" w:cs="Times New Roman"/>
          <w:color w:val="auto"/>
          <w:u w:val="single"/>
        </w:rPr>
        <w:t xml:space="preserve"> </w:t>
      </w:r>
      <w:r w:rsidR="009A06E7" w:rsidRPr="00B03A39">
        <w:rPr>
          <w:rFonts w:ascii="Times New Roman" w:hAnsi="Times New Roman" w:cs="Times New Roman"/>
          <w:color w:val="auto"/>
          <w:u w:val="single"/>
        </w:rPr>
        <w:t xml:space="preserve">redakcyjne </w:t>
      </w:r>
      <w:r w:rsidRPr="00B03A39">
        <w:rPr>
          <w:rFonts w:ascii="Times New Roman" w:hAnsi="Times New Roman" w:cs="Times New Roman"/>
          <w:color w:val="auto"/>
          <w:u w:val="single"/>
        </w:rPr>
        <w:t xml:space="preserve">dotyczące </w:t>
      </w:r>
      <w:r w:rsidR="0045270E" w:rsidRPr="00B03A39">
        <w:rPr>
          <w:rFonts w:ascii="Times New Roman" w:hAnsi="Times New Roman" w:cs="Times New Roman"/>
          <w:color w:val="auto"/>
          <w:u w:val="single"/>
        </w:rPr>
        <w:t>bibliografii</w:t>
      </w:r>
    </w:p>
    <w:p w14:paraId="1E6FB098" w14:textId="351E211B" w:rsidR="003A2890" w:rsidRPr="00B03A39" w:rsidRDefault="009A06E7" w:rsidP="009A06E7">
      <w:pPr>
        <w:pStyle w:val="Default"/>
        <w:spacing w:line="360" w:lineRule="auto"/>
        <w:ind w:firstLine="567"/>
        <w:jc w:val="both"/>
        <w:rPr>
          <w:color w:val="auto"/>
        </w:rPr>
      </w:pPr>
      <w:r w:rsidRPr="00B03A39">
        <w:rPr>
          <w:color w:val="auto"/>
        </w:rPr>
        <w:t xml:space="preserve">Wykaz </w:t>
      </w:r>
      <w:r w:rsidR="001715BE" w:rsidRPr="00B03A39">
        <w:rPr>
          <w:color w:val="auto"/>
        </w:rPr>
        <w:t>bibliograficzny</w:t>
      </w:r>
      <w:r w:rsidRPr="00B03A39">
        <w:rPr>
          <w:color w:val="auto"/>
        </w:rPr>
        <w:t xml:space="preserve"> </w:t>
      </w:r>
      <w:r w:rsidR="000B03F5" w:rsidRPr="00B03A39">
        <w:rPr>
          <w:color w:val="auto"/>
        </w:rPr>
        <w:t>jest</w:t>
      </w:r>
      <w:r w:rsidRPr="00B03A39">
        <w:rPr>
          <w:color w:val="auto"/>
        </w:rPr>
        <w:t xml:space="preserve"> sporządz</w:t>
      </w:r>
      <w:r w:rsidR="000B03F5" w:rsidRPr="00B03A39">
        <w:rPr>
          <w:color w:val="auto"/>
        </w:rPr>
        <w:t>a</w:t>
      </w:r>
      <w:r w:rsidRPr="00B03A39">
        <w:rPr>
          <w:color w:val="auto"/>
        </w:rPr>
        <w:t xml:space="preserve">ny </w:t>
      </w:r>
      <w:r w:rsidR="00E71E00" w:rsidRPr="00B03A39">
        <w:rPr>
          <w:color w:val="auto"/>
        </w:rPr>
        <w:t>alfabetycznie</w:t>
      </w:r>
      <w:r w:rsidRPr="00B03A39">
        <w:rPr>
          <w:color w:val="auto"/>
        </w:rPr>
        <w:t xml:space="preserve">. </w:t>
      </w:r>
      <w:r w:rsidR="00267FD8" w:rsidRPr="00B03A39">
        <w:rPr>
          <w:color w:val="auto"/>
        </w:rPr>
        <w:t>Obowiązuje czcionk</w:t>
      </w:r>
      <w:r w:rsidR="003A2890" w:rsidRPr="00B03A39">
        <w:rPr>
          <w:color w:val="auto"/>
        </w:rPr>
        <w:t>a Times New Roman,</w:t>
      </w:r>
      <w:r w:rsidR="00267FD8" w:rsidRPr="00B03A39">
        <w:rPr>
          <w:color w:val="auto"/>
        </w:rPr>
        <w:t xml:space="preserve"> 11</w:t>
      </w:r>
      <w:r w:rsidR="00B03A39" w:rsidRPr="00B03A39">
        <w:rPr>
          <w:color w:val="auto"/>
        </w:rPr>
        <w:t> </w:t>
      </w:r>
      <w:r w:rsidR="00267FD8" w:rsidRPr="00B03A39">
        <w:rPr>
          <w:color w:val="auto"/>
        </w:rPr>
        <w:t xml:space="preserve">p. </w:t>
      </w:r>
      <w:r w:rsidR="003A2890" w:rsidRPr="00B03A39">
        <w:rPr>
          <w:color w:val="auto"/>
        </w:rPr>
        <w:t xml:space="preserve">Wszystkie pozycje powinny być cytowane w tekście pracy. Zalecana liczba pozycji </w:t>
      </w:r>
      <w:r w:rsidR="001715BE" w:rsidRPr="00B03A39">
        <w:rPr>
          <w:color w:val="auto"/>
        </w:rPr>
        <w:t>bibliograficznych</w:t>
      </w:r>
      <w:r w:rsidR="003A2890" w:rsidRPr="00B03A39">
        <w:rPr>
          <w:color w:val="auto"/>
        </w:rPr>
        <w:t xml:space="preserve"> wynosi </w:t>
      </w:r>
      <w:r w:rsidR="000B03F5" w:rsidRPr="00B03A39">
        <w:rPr>
          <w:color w:val="auto"/>
        </w:rPr>
        <w:t>2</w:t>
      </w:r>
      <w:r w:rsidR="003A2890" w:rsidRPr="00B03A39">
        <w:rPr>
          <w:color w:val="auto"/>
        </w:rPr>
        <w:t xml:space="preserve">0 w pracach dyplomowych inżynierskich i </w:t>
      </w:r>
      <w:r w:rsidR="000B03F5" w:rsidRPr="00B03A39">
        <w:rPr>
          <w:color w:val="auto"/>
        </w:rPr>
        <w:t>3</w:t>
      </w:r>
      <w:r w:rsidR="003A2890" w:rsidRPr="00B03A39">
        <w:rPr>
          <w:color w:val="auto"/>
        </w:rPr>
        <w:t>0 w pracach dyplomowych magisterskich.</w:t>
      </w:r>
      <w:r w:rsidR="005F27D9" w:rsidRPr="00B03A39">
        <w:rPr>
          <w:color w:val="auto"/>
        </w:rPr>
        <w:t xml:space="preserve"> </w:t>
      </w:r>
      <w:r w:rsidR="001715BE" w:rsidRPr="00B03A39">
        <w:rPr>
          <w:color w:val="auto"/>
        </w:rPr>
        <w:t>Odwołania</w:t>
      </w:r>
      <w:r w:rsidR="005F27D9" w:rsidRPr="00B03A39">
        <w:rPr>
          <w:color w:val="auto"/>
        </w:rPr>
        <w:t xml:space="preserve"> w tekście </w:t>
      </w:r>
      <w:r w:rsidR="001715BE" w:rsidRPr="00B03A39">
        <w:rPr>
          <w:color w:val="auto"/>
        </w:rPr>
        <w:t xml:space="preserve">pracy dyplomowej dokonujemy </w:t>
      </w:r>
      <w:r w:rsidR="005F27D9" w:rsidRPr="00B03A39">
        <w:rPr>
          <w:color w:val="auto"/>
          <w:spacing w:val="-3"/>
        </w:rPr>
        <w:t>przez podanie numeru tej pozycji</w:t>
      </w:r>
      <w:r w:rsidR="001715BE" w:rsidRPr="00B03A39">
        <w:rPr>
          <w:color w:val="auto"/>
          <w:spacing w:val="-3"/>
        </w:rPr>
        <w:t xml:space="preserve"> bibliograficznej</w:t>
      </w:r>
      <w:r w:rsidR="005F27D9" w:rsidRPr="00B03A39">
        <w:rPr>
          <w:color w:val="auto"/>
          <w:spacing w:val="-3"/>
        </w:rPr>
        <w:t xml:space="preserve"> w</w:t>
      </w:r>
      <w:r w:rsidR="00683D9E" w:rsidRPr="00B03A39">
        <w:rPr>
          <w:color w:val="auto"/>
          <w:spacing w:val="-3"/>
        </w:rPr>
        <w:t> </w:t>
      </w:r>
      <w:r w:rsidR="005F27D9" w:rsidRPr="00B03A39">
        <w:rPr>
          <w:color w:val="auto"/>
          <w:spacing w:val="-3"/>
        </w:rPr>
        <w:t>nawiasach kwadratowych, np. [1]</w:t>
      </w:r>
      <w:r w:rsidR="00E71E00" w:rsidRPr="00B03A39">
        <w:rPr>
          <w:color w:val="auto"/>
          <w:spacing w:val="-3"/>
        </w:rPr>
        <w:t>, [3, 6, 7],</w:t>
      </w:r>
      <w:r w:rsidR="00E71E00" w:rsidRPr="00B03A39">
        <w:rPr>
          <w:color w:val="auto"/>
        </w:rPr>
        <w:t xml:space="preserve"> [8-10]</w:t>
      </w:r>
      <w:r w:rsidR="005F27D9" w:rsidRPr="00B03A39">
        <w:rPr>
          <w:color w:val="auto"/>
        </w:rPr>
        <w:t>.</w:t>
      </w:r>
    </w:p>
    <w:p w14:paraId="3DD686DE" w14:textId="0EEBEE65" w:rsidR="00DF613E" w:rsidRDefault="009A06E7" w:rsidP="009A06E7">
      <w:pPr>
        <w:pStyle w:val="Default"/>
        <w:spacing w:line="360" w:lineRule="auto"/>
        <w:ind w:firstLine="567"/>
        <w:jc w:val="both"/>
        <w:rPr>
          <w:color w:val="auto"/>
        </w:rPr>
      </w:pPr>
      <w:r w:rsidRPr="00B03A39">
        <w:rPr>
          <w:color w:val="auto"/>
        </w:rPr>
        <w:t xml:space="preserve">Poniżej podano przykładowy wykaz </w:t>
      </w:r>
      <w:r w:rsidR="001715BE" w:rsidRPr="00B03A39">
        <w:rPr>
          <w:color w:val="auto"/>
        </w:rPr>
        <w:t>bibliografii</w:t>
      </w:r>
      <w:r w:rsidR="003A2890" w:rsidRPr="00B03A39">
        <w:rPr>
          <w:color w:val="auto"/>
        </w:rPr>
        <w:t>,</w:t>
      </w:r>
      <w:r w:rsidRPr="00B03A39">
        <w:rPr>
          <w:color w:val="auto"/>
        </w:rPr>
        <w:t xml:space="preserve"> będący jednocześnie wzorem opisów poszczególnych typów </w:t>
      </w:r>
      <w:r w:rsidR="000B03F5" w:rsidRPr="00B03A39">
        <w:rPr>
          <w:color w:val="auto"/>
        </w:rPr>
        <w:t>publikacji</w:t>
      </w:r>
      <w:r w:rsidRPr="00B03A39">
        <w:rPr>
          <w:color w:val="auto"/>
        </w:rPr>
        <w:t>:</w:t>
      </w:r>
    </w:p>
    <w:p w14:paraId="6A00CFB5" w14:textId="3421011A" w:rsidR="003A2890" w:rsidRPr="008C5B56" w:rsidRDefault="0045270E" w:rsidP="008C5B56">
      <w:pPr>
        <w:pStyle w:val="Nagwek1"/>
        <w:spacing w:after="12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270E">
        <w:rPr>
          <w:rFonts w:ascii="Times New Roman" w:hAnsi="Times New Roman" w:cs="Times New Roman"/>
          <w:b/>
          <w:color w:val="auto"/>
          <w:sz w:val="28"/>
          <w:szCs w:val="28"/>
        </w:rPr>
        <w:t>BIBLIOGRAFIA</w:t>
      </w:r>
    </w:p>
    <w:p w14:paraId="3C2D4386" w14:textId="77777777" w:rsidR="002B06F2" w:rsidRPr="00B03A39" w:rsidRDefault="002B06F2" w:rsidP="002B06F2">
      <w:pPr>
        <w:pStyle w:val="Akapitzlist"/>
        <w:numPr>
          <w:ilvl w:val="0"/>
          <w:numId w:val="13"/>
        </w:numPr>
        <w:spacing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iCs/>
          <w:lang w:val="en-GB"/>
        </w:rPr>
      </w:pPr>
      <w:r w:rsidRPr="00B03A39">
        <w:rPr>
          <w:rFonts w:ascii="Times New Roman" w:hAnsi="Times New Roman" w:cs="Times New Roman"/>
          <w:iCs/>
          <w:lang w:val="en-GB"/>
        </w:rPr>
        <w:t>EN 1317-1:2010 Road Resistant Systems – Part 1: Terminology and General Criteria for Test Methods.</w:t>
      </w:r>
    </w:p>
    <w:p w14:paraId="2F842D51" w14:textId="3A29739E" w:rsidR="002B06F2" w:rsidRPr="00B03A39" w:rsidRDefault="002B06F2" w:rsidP="002B06F2">
      <w:pPr>
        <w:pStyle w:val="Akapitzlist"/>
        <w:numPr>
          <w:ilvl w:val="0"/>
          <w:numId w:val="13"/>
        </w:numPr>
        <w:spacing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lang w:val="en-US"/>
        </w:rPr>
      </w:pPr>
      <w:proofErr w:type="spellStart"/>
      <w:r w:rsidRPr="00B03A39">
        <w:rPr>
          <w:rFonts w:ascii="Times New Roman" w:hAnsi="Times New Roman" w:cs="Times New Roman"/>
          <w:lang w:val="en-US"/>
        </w:rPr>
        <w:lastRenderedPageBreak/>
        <w:t>Hallquist</w:t>
      </w:r>
      <w:proofErr w:type="spellEnd"/>
      <w:r w:rsidR="00A844B9">
        <w:rPr>
          <w:rFonts w:ascii="Times New Roman" w:hAnsi="Times New Roman" w:cs="Times New Roman"/>
          <w:lang w:val="en-US"/>
        </w:rPr>
        <w:t> </w:t>
      </w:r>
      <w:r w:rsidRPr="00B03A39">
        <w:rPr>
          <w:rFonts w:ascii="Times New Roman" w:hAnsi="Times New Roman" w:cs="Times New Roman"/>
          <w:lang w:val="en-US"/>
        </w:rPr>
        <w:t>J.</w:t>
      </w:r>
      <w:r w:rsidR="00A844B9">
        <w:rPr>
          <w:rFonts w:ascii="Times New Roman" w:hAnsi="Times New Roman" w:cs="Times New Roman"/>
          <w:lang w:val="en-US"/>
        </w:rPr>
        <w:t> </w:t>
      </w:r>
      <w:r w:rsidRPr="00B03A39">
        <w:rPr>
          <w:rFonts w:ascii="Times New Roman" w:hAnsi="Times New Roman" w:cs="Times New Roman"/>
          <w:lang w:val="en-US"/>
        </w:rPr>
        <w:t>O., LS-DYNA Keyword User’s Manual, Livermore Software Technology Corporation, USA 2007.</w:t>
      </w:r>
    </w:p>
    <w:p w14:paraId="7CCB5AC2" w14:textId="0A7AB88C" w:rsidR="002B06F2" w:rsidRPr="00B03A39" w:rsidRDefault="002B06F2" w:rsidP="002B06F2">
      <w:pPr>
        <w:pStyle w:val="Akapitzlist"/>
        <w:numPr>
          <w:ilvl w:val="0"/>
          <w:numId w:val="13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iCs/>
        </w:rPr>
      </w:pPr>
      <w:proofErr w:type="spellStart"/>
      <w:r w:rsidRPr="00B03A39">
        <w:rPr>
          <w:rFonts w:ascii="Times New Roman" w:hAnsi="Times New Roman" w:cs="Times New Roman"/>
          <w:iCs/>
        </w:rPr>
        <w:t>Hawryszków</w:t>
      </w:r>
      <w:proofErr w:type="spellEnd"/>
      <w:r w:rsidR="00A844B9">
        <w:rPr>
          <w:rFonts w:ascii="Times New Roman" w:hAnsi="Times New Roman" w:cs="Times New Roman"/>
          <w:iCs/>
        </w:rPr>
        <w:t> </w:t>
      </w:r>
      <w:r w:rsidRPr="00B03A39">
        <w:rPr>
          <w:rFonts w:ascii="Times New Roman" w:hAnsi="Times New Roman" w:cs="Times New Roman"/>
          <w:iCs/>
        </w:rPr>
        <w:t>P., Tadla</w:t>
      </w:r>
      <w:r w:rsidR="00A844B9">
        <w:rPr>
          <w:rFonts w:ascii="Times New Roman" w:hAnsi="Times New Roman" w:cs="Times New Roman"/>
          <w:iCs/>
        </w:rPr>
        <w:t> </w:t>
      </w:r>
      <w:r w:rsidRPr="00B03A39">
        <w:rPr>
          <w:rFonts w:ascii="Times New Roman" w:hAnsi="Times New Roman" w:cs="Times New Roman"/>
          <w:iCs/>
        </w:rPr>
        <w:t xml:space="preserve">J. i in., Modelowanie i symulacja drgań Kładki Żabiej wywołanych obciążeniami wyjątkowymi, Seminarium Mosty Podwieszone i Wiszące, Mat. </w:t>
      </w:r>
      <w:proofErr w:type="spellStart"/>
      <w:r w:rsidRPr="00B03A39">
        <w:rPr>
          <w:rFonts w:ascii="Times New Roman" w:hAnsi="Times New Roman" w:cs="Times New Roman"/>
          <w:iCs/>
        </w:rPr>
        <w:t>Konf</w:t>
      </w:r>
      <w:proofErr w:type="spellEnd"/>
      <w:r w:rsidRPr="00B03A39">
        <w:rPr>
          <w:rFonts w:ascii="Times New Roman" w:hAnsi="Times New Roman" w:cs="Times New Roman"/>
          <w:iCs/>
        </w:rPr>
        <w:t>. s. 171</w:t>
      </w:r>
      <w:r w:rsidR="00A844B9">
        <w:rPr>
          <w:rFonts w:ascii="Times New Roman" w:hAnsi="Times New Roman" w:cs="Times New Roman"/>
          <w:iCs/>
        </w:rPr>
        <w:t>-</w:t>
      </w:r>
      <w:r w:rsidRPr="00B03A39">
        <w:rPr>
          <w:rFonts w:ascii="Times New Roman" w:hAnsi="Times New Roman" w:cs="Times New Roman"/>
          <w:iCs/>
        </w:rPr>
        <w:t>185, Wrocław</w:t>
      </w:r>
      <w:r w:rsidR="00A844B9">
        <w:rPr>
          <w:rFonts w:ascii="Times New Roman" w:hAnsi="Times New Roman" w:cs="Times New Roman"/>
          <w:iCs/>
        </w:rPr>
        <w:t> </w:t>
      </w:r>
      <w:r w:rsidRPr="00B03A39">
        <w:rPr>
          <w:rFonts w:ascii="Times New Roman" w:hAnsi="Times New Roman" w:cs="Times New Roman"/>
          <w:iCs/>
        </w:rPr>
        <w:t>2005.</w:t>
      </w:r>
    </w:p>
    <w:p w14:paraId="2065B89E" w14:textId="07B86FFD" w:rsidR="002B06F2" w:rsidRPr="00B03A39" w:rsidRDefault="002B06F2" w:rsidP="002B06F2">
      <w:pPr>
        <w:pStyle w:val="Akapitzlist"/>
        <w:numPr>
          <w:ilvl w:val="0"/>
          <w:numId w:val="13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iCs/>
          <w:lang w:val="en-US"/>
        </w:rPr>
      </w:pPr>
      <w:r w:rsidRPr="00B03A39">
        <w:rPr>
          <w:rFonts w:ascii="Times New Roman" w:hAnsi="Times New Roman" w:cs="Times New Roman"/>
          <w:iCs/>
          <w:lang w:val="en-US"/>
        </w:rPr>
        <w:t>Mazurkiewicz</w:t>
      </w:r>
      <w:r w:rsidR="00A844B9">
        <w:rPr>
          <w:rFonts w:ascii="Times New Roman" w:hAnsi="Times New Roman" w:cs="Times New Roman"/>
          <w:iCs/>
          <w:lang w:val="en-US"/>
        </w:rPr>
        <w:t> </w:t>
      </w:r>
      <w:r w:rsidRPr="00B03A39">
        <w:rPr>
          <w:rFonts w:ascii="Times New Roman" w:hAnsi="Times New Roman" w:cs="Times New Roman"/>
          <w:iCs/>
          <w:lang w:val="en-US"/>
        </w:rPr>
        <w:t>Ł., Ma</w:t>
      </w:r>
      <w:r w:rsidR="00A844B9">
        <w:rPr>
          <w:rFonts w:ascii="Times New Roman" w:hAnsi="Times New Roman" w:cs="Times New Roman"/>
          <w:iCs/>
          <w:lang w:val="en-US"/>
        </w:rPr>
        <w:t>ł</w:t>
      </w:r>
      <w:r w:rsidRPr="00B03A39">
        <w:rPr>
          <w:rFonts w:ascii="Times New Roman" w:hAnsi="Times New Roman" w:cs="Times New Roman"/>
          <w:iCs/>
          <w:lang w:val="en-US"/>
        </w:rPr>
        <w:t>achowski</w:t>
      </w:r>
      <w:r w:rsidR="00A844B9">
        <w:rPr>
          <w:rFonts w:ascii="Times New Roman" w:hAnsi="Times New Roman" w:cs="Times New Roman"/>
          <w:iCs/>
          <w:lang w:val="en-US"/>
        </w:rPr>
        <w:t> </w:t>
      </w:r>
      <w:r w:rsidRPr="00B03A39">
        <w:rPr>
          <w:rFonts w:ascii="Times New Roman" w:hAnsi="Times New Roman" w:cs="Times New Roman"/>
          <w:iCs/>
          <w:lang w:val="en-US"/>
        </w:rPr>
        <w:t xml:space="preserve">J. </w:t>
      </w:r>
      <w:proofErr w:type="spellStart"/>
      <w:r w:rsidRPr="00B03A39">
        <w:rPr>
          <w:rFonts w:ascii="Times New Roman" w:hAnsi="Times New Roman" w:cs="Times New Roman"/>
          <w:iCs/>
          <w:lang w:val="en-US"/>
        </w:rPr>
        <w:t>i</w:t>
      </w:r>
      <w:proofErr w:type="spellEnd"/>
      <w:r w:rsidRPr="00B03A39">
        <w:rPr>
          <w:rFonts w:ascii="Times New Roman" w:hAnsi="Times New Roman" w:cs="Times New Roman"/>
          <w:iCs/>
          <w:lang w:val="en-US"/>
        </w:rPr>
        <w:t xml:space="preserve"> in., Carbon-epoxy/foam panel for protective aims – computational and experimental study, In: Recent Advances in Computational Mechanics, T. </w:t>
      </w:r>
      <w:proofErr w:type="spellStart"/>
      <w:r w:rsidRPr="00B03A39">
        <w:rPr>
          <w:rFonts w:ascii="Times New Roman" w:hAnsi="Times New Roman" w:cs="Times New Roman"/>
          <w:iCs/>
          <w:lang w:val="en-US"/>
        </w:rPr>
        <w:t>Łodygowski</w:t>
      </w:r>
      <w:proofErr w:type="spellEnd"/>
      <w:r w:rsidRPr="00B03A39">
        <w:rPr>
          <w:rFonts w:ascii="Times New Roman" w:hAnsi="Times New Roman" w:cs="Times New Roman"/>
          <w:iCs/>
          <w:lang w:val="en-US"/>
        </w:rPr>
        <w:t>, J. Rakowski et al. (eds.), pp. 49-56, Taylor &amp; Francis Group, London</w:t>
      </w:r>
      <w:r w:rsidR="00A844B9">
        <w:rPr>
          <w:rFonts w:ascii="Times New Roman" w:hAnsi="Times New Roman" w:cs="Times New Roman"/>
          <w:iCs/>
          <w:lang w:val="en-US"/>
        </w:rPr>
        <w:t> </w:t>
      </w:r>
      <w:r w:rsidRPr="00B03A39">
        <w:rPr>
          <w:rFonts w:ascii="Times New Roman" w:hAnsi="Times New Roman" w:cs="Times New Roman"/>
          <w:iCs/>
          <w:lang w:val="en-US"/>
        </w:rPr>
        <w:t>2014.</w:t>
      </w:r>
    </w:p>
    <w:p w14:paraId="79684DDA" w14:textId="1E7D6050" w:rsidR="002B06F2" w:rsidRPr="00B03A39" w:rsidRDefault="002B06F2" w:rsidP="002B06F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B03A39">
        <w:rPr>
          <w:rFonts w:ascii="Times New Roman" w:hAnsi="Times New Roman" w:cs="Times New Roman"/>
        </w:rPr>
        <w:t>Nycz</w:t>
      </w:r>
      <w:r w:rsidR="00A844B9">
        <w:rPr>
          <w:rFonts w:ascii="Times New Roman" w:hAnsi="Times New Roman" w:cs="Times New Roman"/>
        </w:rPr>
        <w:t> </w:t>
      </w:r>
      <w:r w:rsidRPr="00B03A39">
        <w:rPr>
          <w:rFonts w:ascii="Times New Roman" w:hAnsi="Times New Roman" w:cs="Times New Roman"/>
        </w:rPr>
        <w:t>D., Modelowanie i badania numeryczne testów zderzeniowych bariery klasy N2-W4-A na</w:t>
      </w:r>
      <w:r w:rsidR="00683D9E" w:rsidRPr="00B03A39">
        <w:rPr>
          <w:rFonts w:ascii="Times New Roman" w:hAnsi="Times New Roman" w:cs="Times New Roman"/>
        </w:rPr>
        <w:t> </w:t>
      </w:r>
      <w:r w:rsidRPr="00B03A39">
        <w:rPr>
          <w:rFonts w:ascii="Times New Roman" w:hAnsi="Times New Roman" w:cs="Times New Roman"/>
        </w:rPr>
        <w:t>łukach dróg, Praca doktorska, Wojskowa Akademia Techniczna, Warszawa</w:t>
      </w:r>
      <w:r w:rsidR="00A844B9">
        <w:rPr>
          <w:rFonts w:ascii="Times New Roman" w:hAnsi="Times New Roman" w:cs="Times New Roman"/>
        </w:rPr>
        <w:t> </w:t>
      </w:r>
      <w:r w:rsidRPr="00B03A39">
        <w:rPr>
          <w:rFonts w:ascii="Times New Roman" w:hAnsi="Times New Roman" w:cs="Times New Roman"/>
        </w:rPr>
        <w:t>2015.</w:t>
      </w:r>
    </w:p>
    <w:p w14:paraId="317F96D6" w14:textId="3911C170" w:rsidR="002B06F2" w:rsidRPr="00B03A39" w:rsidRDefault="002B06F2" w:rsidP="002B06F2">
      <w:pPr>
        <w:pStyle w:val="Akapitzlist"/>
        <w:numPr>
          <w:ilvl w:val="0"/>
          <w:numId w:val="13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iCs/>
        </w:rPr>
      </w:pPr>
      <w:r w:rsidRPr="00B03A39">
        <w:rPr>
          <w:rFonts w:ascii="Times New Roman" w:hAnsi="Times New Roman" w:cs="Times New Roman"/>
          <w:iCs/>
        </w:rPr>
        <w:t>Nycz</w:t>
      </w:r>
      <w:r w:rsidR="00A844B9">
        <w:rPr>
          <w:rFonts w:ascii="Times New Roman" w:hAnsi="Times New Roman" w:cs="Times New Roman"/>
          <w:iCs/>
        </w:rPr>
        <w:t> </w:t>
      </w:r>
      <w:r w:rsidRPr="00B03A39">
        <w:rPr>
          <w:rFonts w:ascii="Times New Roman" w:hAnsi="Times New Roman" w:cs="Times New Roman"/>
          <w:iCs/>
        </w:rPr>
        <w:t>D., Bondyra</w:t>
      </w:r>
      <w:r w:rsidR="00A844B9">
        <w:rPr>
          <w:rFonts w:ascii="Times New Roman" w:hAnsi="Times New Roman" w:cs="Times New Roman"/>
          <w:iCs/>
        </w:rPr>
        <w:t> </w:t>
      </w:r>
      <w:r w:rsidRPr="00B03A39">
        <w:rPr>
          <w:rFonts w:ascii="Times New Roman" w:hAnsi="Times New Roman" w:cs="Times New Roman"/>
          <w:iCs/>
        </w:rPr>
        <w:t xml:space="preserve">A. i in., Metodyka modelowania numerycznego i symulacji procesów statycznych w laminatach poliestrowo-szklanych za pomocą systemu </w:t>
      </w:r>
      <w:proofErr w:type="spellStart"/>
      <w:r w:rsidRPr="00B03A39">
        <w:rPr>
          <w:rFonts w:ascii="Times New Roman" w:hAnsi="Times New Roman" w:cs="Times New Roman"/>
          <w:iCs/>
        </w:rPr>
        <w:t>MSC.Marc</w:t>
      </w:r>
      <w:proofErr w:type="spellEnd"/>
      <w:r w:rsidRPr="00B03A39">
        <w:rPr>
          <w:rFonts w:ascii="Times New Roman" w:hAnsi="Times New Roman" w:cs="Times New Roman"/>
          <w:iCs/>
        </w:rPr>
        <w:t xml:space="preserve">, XXX Seminarium KNM, CD Mat. </w:t>
      </w:r>
      <w:proofErr w:type="spellStart"/>
      <w:r w:rsidRPr="00B03A39">
        <w:rPr>
          <w:rFonts w:ascii="Times New Roman" w:hAnsi="Times New Roman" w:cs="Times New Roman"/>
          <w:iCs/>
        </w:rPr>
        <w:t>Konf</w:t>
      </w:r>
      <w:proofErr w:type="spellEnd"/>
      <w:r w:rsidRPr="00B03A39">
        <w:rPr>
          <w:rFonts w:ascii="Times New Roman" w:hAnsi="Times New Roman" w:cs="Times New Roman"/>
          <w:iCs/>
        </w:rPr>
        <w:t>. s.1-10,</w:t>
      </w:r>
      <w:r w:rsidR="00683D9E" w:rsidRPr="00B03A39">
        <w:rPr>
          <w:rFonts w:ascii="Times New Roman" w:hAnsi="Times New Roman" w:cs="Times New Roman"/>
          <w:iCs/>
        </w:rPr>
        <w:t xml:space="preserve"> </w:t>
      </w:r>
      <w:r w:rsidRPr="00B03A39">
        <w:rPr>
          <w:rFonts w:ascii="Times New Roman" w:hAnsi="Times New Roman" w:cs="Times New Roman"/>
          <w:iCs/>
        </w:rPr>
        <w:t>Warszawa</w:t>
      </w:r>
      <w:r w:rsidR="00A844B9">
        <w:rPr>
          <w:rFonts w:ascii="Times New Roman" w:hAnsi="Times New Roman" w:cs="Times New Roman"/>
          <w:iCs/>
        </w:rPr>
        <w:t> </w:t>
      </w:r>
      <w:r w:rsidRPr="00B03A39">
        <w:rPr>
          <w:rFonts w:ascii="Times New Roman" w:hAnsi="Times New Roman" w:cs="Times New Roman"/>
          <w:iCs/>
        </w:rPr>
        <w:t>2011.</w:t>
      </w:r>
    </w:p>
    <w:p w14:paraId="06CA664A" w14:textId="1B6911D0" w:rsidR="003A2890" w:rsidRPr="00B03A39" w:rsidRDefault="003A2890" w:rsidP="003A2890">
      <w:pPr>
        <w:pStyle w:val="Akapitzlist"/>
        <w:numPr>
          <w:ilvl w:val="0"/>
          <w:numId w:val="13"/>
        </w:numPr>
        <w:spacing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iCs/>
        </w:rPr>
      </w:pPr>
      <w:proofErr w:type="spellStart"/>
      <w:r w:rsidRPr="00B03A39">
        <w:rPr>
          <w:rFonts w:ascii="Times New Roman" w:hAnsi="Times New Roman" w:cs="Times New Roman"/>
          <w:iCs/>
        </w:rPr>
        <w:t>Ochelski</w:t>
      </w:r>
      <w:proofErr w:type="spellEnd"/>
      <w:r w:rsidRPr="00B03A39">
        <w:rPr>
          <w:rFonts w:ascii="Times New Roman" w:hAnsi="Times New Roman" w:cs="Times New Roman"/>
          <w:iCs/>
        </w:rPr>
        <w:t xml:space="preserve"> St., Metody doświadczalne mechanik</w:t>
      </w:r>
      <w:r w:rsidR="005F27D9" w:rsidRPr="00B03A39">
        <w:rPr>
          <w:rFonts w:ascii="Times New Roman" w:hAnsi="Times New Roman" w:cs="Times New Roman"/>
          <w:iCs/>
        </w:rPr>
        <w:t>i</w:t>
      </w:r>
      <w:r w:rsidRPr="00B03A39">
        <w:rPr>
          <w:rFonts w:ascii="Times New Roman" w:hAnsi="Times New Roman" w:cs="Times New Roman"/>
          <w:iCs/>
        </w:rPr>
        <w:t xml:space="preserve"> kompozytów konstrukcyjnych, WNT, Warszawa 2004.</w:t>
      </w:r>
    </w:p>
    <w:p w14:paraId="1DC2D07E" w14:textId="30768417" w:rsidR="002B06F2" w:rsidRPr="00B03A39" w:rsidRDefault="002B06F2" w:rsidP="002B06F2">
      <w:pPr>
        <w:pStyle w:val="Akapitzlist"/>
        <w:numPr>
          <w:ilvl w:val="0"/>
          <w:numId w:val="13"/>
        </w:numPr>
        <w:spacing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noProof/>
        </w:rPr>
      </w:pPr>
      <w:r w:rsidRPr="00B03A39">
        <w:rPr>
          <w:rFonts w:ascii="Times New Roman" w:hAnsi="Times New Roman" w:cs="Times New Roman"/>
          <w:noProof/>
        </w:rPr>
        <w:t>System N2 W4 (SP-5/2), Stalprodukt S.A., Bochnia</w:t>
      </w:r>
      <w:r w:rsidR="00A844B9">
        <w:rPr>
          <w:rFonts w:ascii="Times New Roman" w:hAnsi="Times New Roman" w:cs="Times New Roman"/>
          <w:noProof/>
        </w:rPr>
        <w:t> </w:t>
      </w:r>
      <w:r w:rsidRPr="00B03A39">
        <w:rPr>
          <w:rFonts w:ascii="Times New Roman" w:hAnsi="Times New Roman" w:cs="Times New Roman"/>
          <w:noProof/>
        </w:rPr>
        <w:t>2011.</w:t>
      </w:r>
    </w:p>
    <w:p w14:paraId="55C540AC" w14:textId="089EB519" w:rsidR="00267FD8" w:rsidRPr="00B03A39" w:rsidRDefault="00267FD8" w:rsidP="00267FD8">
      <w:pPr>
        <w:pStyle w:val="Akapitzlist"/>
        <w:numPr>
          <w:ilvl w:val="0"/>
          <w:numId w:val="13"/>
        </w:numPr>
        <w:spacing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B03A39">
        <w:rPr>
          <w:rFonts w:ascii="Times New Roman" w:hAnsi="Times New Roman" w:cs="Times New Roman"/>
        </w:rPr>
        <w:t>Wilde</w:t>
      </w:r>
      <w:r w:rsidR="00A844B9">
        <w:rPr>
          <w:rFonts w:ascii="Times New Roman" w:hAnsi="Times New Roman" w:cs="Times New Roman"/>
        </w:rPr>
        <w:t> </w:t>
      </w:r>
      <w:r w:rsidRPr="00B03A39">
        <w:rPr>
          <w:rFonts w:ascii="Times New Roman" w:hAnsi="Times New Roman" w:cs="Times New Roman"/>
        </w:rPr>
        <w:t>K</w:t>
      </w:r>
      <w:r w:rsidR="00E71E00" w:rsidRPr="00B03A39">
        <w:rPr>
          <w:rFonts w:ascii="Times New Roman" w:hAnsi="Times New Roman" w:cs="Times New Roman"/>
        </w:rPr>
        <w:t>.</w:t>
      </w:r>
      <w:r w:rsidRPr="00B03A39">
        <w:rPr>
          <w:rFonts w:ascii="Times New Roman" w:hAnsi="Times New Roman" w:cs="Times New Roman"/>
        </w:rPr>
        <w:t>, Jamroz</w:t>
      </w:r>
      <w:r w:rsidR="00A844B9">
        <w:rPr>
          <w:rFonts w:ascii="Times New Roman" w:hAnsi="Times New Roman" w:cs="Times New Roman"/>
        </w:rPr>
        <w:t> </w:t>
      </w:r>
      <w:r w:rsidRPr="00B03A39">
        <w:rPr>
          <w:rFonts w:ascii="Times New Roman" w:hAnsi="Times New Roman" w:cs="Times New Roman"/>
        </w:rPr>
        <w:t>K.</w:t>
      </w:r>
      <w:r w:rsidR="000B03F5" w:rsidRPr="00B03A39">
        <w:rPr>
          <w:rFonts w:ascii="Times New Roman" w:hAnsi="Times New Roman" w:cs="Times New Roman"/>
        </w:rPr>
        <w:t xml:space="preserve"> i in.</w:t>
      </w:r>
      <w:r w:rsidRPr="00B03A39">
        <w:rPr>
          <w:rFonts w:ascii="Times New Roman" w:hAnsi="Times New Roman" w:cs="Times New Roman"/>
        </w:rPr>
        <w:t>, Symulacje numeryczne stalowej bariery ochronnej na łuku drogi, J.</w:t>
      </w:r>
      <w:r w:rsidR="00683D9E" w:rsidRPr="00B03A39">
        <w:rPr>
          <w:rFonts w:ascii="Times New Roman" w:hAnsi="Times New Roman" w:cs="Times New Roman"/>
        </w:rPr>
        <w:t> </w:t>
      </w:r>
      <w:proofErr w:type="spellStart"/>
      <w:r w:rsidRPr="00B03A39">
        <w:rPr>
          <w:rFonts w:ascii="Times New Roman" w:hAnsi="Times New Roman" w:cs="Times New Roman"/>
        </w:rPr>
        <w:t>Civil</w:t>
      </w:r>
      <w:proofErr w:type="spellEnd"/>
      <w:r w:rsidRPr="00B03A39">
        <w:rPr>
          <w:rFonts w:ascii="Times New Roman" w:hAnsi="Times New Roman" w:cs="Times New Roman"/>
        </w:rPr>
        <w:t xml:space="preserve"> Engineering, Environment and Architecture, 34:64 (2017) 535-546. </w:t>
      </w:r>
    </w:p>
    <w:p w14:paraId="3D01F1AB" w14:textId="20362CFC" w:rsidR="00463BD0" w:rsidRPr="00B03A39" w:rsidRDefault="00463BD0" w:rsidP="00B03A39">
      <w:pPr>
        <w:pStyle w:val="Nagwek1"/>
        <w:spacing w:after="12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03A39">
        <w:rPr>
          <w:rFonts w:ascii="Times New Roman" w:hAnsi="Times New Roman" w:cs="Times New Roman"/>
          <w:b/>
          <w:color w:val="auto"/>
          <w:sz w:val="28"/>
          <w:szCs w:val="28"/>
        </w:rPr>
        <w:t>Strony internetowe</w:t>
      </w:r>
    </w:p>
    <w:p w14:paraId="0B4EEA98" w14:textId="17619D54" w:rsidR="003A2890" w:rsidRPr="00B03A39" w:rsidRDefault="004960CD" w:rsidP="003A2890">
      <w:pPr>
        <w:pStyle w:val="Akapitzlist"/>
        <w:numPr>
          <w:ilvl w:val="0"/>
          <w:numId w:val="13"/>
        </w:numPr>
        <w:spacing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hyperlink r:id="rId8" w:history="1">
        <w:r w:rsidR="003A2890" w:rsidRPr="00B03A39">
          <w:rPr>
            <w:rStyle w:val="Hipercze"/>
            <w:rFonts w:ascii="Times New Roman" w:hAnsi="Times New Roman" w:cs="Times New Roman"/>
            <w:spacing w:val="-2"/>
          </w:rPr>
          <w:t>http://www.ncac.gwu.edu/vml/models.html</w:t>
        </w:r>
      </w:hyperlink>
      <w:r w:rsidR="003A2890" w:rsidRPr="00B03A39">
        <w:rPr>
          <w:rStyle w:val="Hipercze"/>
          <w:rFonts w:ascii="Times New Roman" w:hAnsi="Times New Roman" w:cs="Times New Roman"/>
          <w:u w:val="none"/>
        </w:rPr>
        <w:t xml:space="preserve"> </w:t>
      </w:r>
      <w:r w:rsidR="003A2890" w:rsidRPr="00B03A39">
        <w:rPr>
          <w:rFonts w:ascii="Times New Roman" w:hAnsi="Times New Roman" w:cs="Times New Roman"/>
        </w:rPr>
        <w:t>(</w:t>
      </w:r>
      <w:r w:rsidR="002B59CB" w:rsidRPr="00B03A39">
        <w:rPr>
          <w:rFonts w:ascii="Times New Roman" w:hAnsi="Times New Roman" w:cs="Times New Roman"/>
        </w:rPr>
        <w:t xml:space="preserve">dostęp </w:t>
      </w:r>
      <w:r w:rsidR="003A2890" w:rsidRPr="00B03A39">
        <w:rPr>
          <w:rFonts w:ascii="Times New Roman" w:hAnsi="Times New Roman" w:cs="Times New Roman"/>
        </w:rPr>
        <w:t>7</w:t>
      </w:r>
      <w:r w:rsidR="002B59CB" w:rsidRPr="00B03A39">
        <w:rPr>
          <w:rFonts w:ascii="Times New Roman" w:hAnsi="Times New Roman" w:cs="Times New Roman"/>
        </w:rPr>
        <w:t>.1</w:t>
      </w:r>
      <w:r w:rsidR="00357153" w:rsidRPr="00B03A39">
        <w:rPr>
          <w:rFonts w:ascii="Times New Roman" w:hAnsi="Times New Roman" w:cs="Times New Roman"/>
        </w:rPr>
        <w:t>2</w:t>
      </w:r>
      <w:r w:rsidR="002B59CB" w:rsidRPr="00B03A39">
        <w:rPr>
          <w:rFonts w:ascii="Times New Roman" w:hAnsi="Times New Roman" w:cs="Times New Roman"/>
        </w:rPr>
        <w:t>.</w:t>
      </w:r>
      <w:r w:rsidR="003A2890" w:rsidRPr="00B03A39">
        <w:rPr>
          <w:rFonts w:ascii="Times New Roman" w:hAnsi="Times New Roman" w:cs="Times New Roman"/>
        </w:rPr>
        <w:t>20</w:t>
      </w:r>
      <w:r w:rsidR="00357153" w:rsidRPr="00B03A39">
        <w:rPr>
          <w:rFonts w:ascii="Times New Roman" w:hAnsi="Times New Roman" w:cs="Times New Roman"/>
        </w:rPr>
        <w:t>2</w:t>
      </w:r>
      <w:r w:rsidR="003A2890" w:rsidRPr="00B03A39">
        <w:rPr>
          <w:rFonts w:ascii="Times New Roman" w:hAnsi="Times New Roman" w:cs="Times New Roman"/>
        </w:rPr>
        <w:t>1).</w:t>
      </w:r>
    </w:p>
    <w:p w14:paraId="249C7B03" w14:textId="3075495A" w:rsidR="00463BD0" w:rsidRPr="00B03A39" w:rsidRDefault="004960CD" w:rsidP="003A2890">
      <w:pPr>
        <w:pStyle w:val="Akapitzlist"/>
        <w:numPr>
          <w:ilvl w:val="0"/>
          <w:numId w:val="13"/>
        </w:numPr>
        <w:spacing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hyperlink r:id="rId9" w:history="1">
        <w:r w:rsidR="00357153" w:rsidRPr="00B03A39">
          <w:rPr>
            <w:rStyle w:val="Hipercze"/>
            <w:rFonts w:ascii="Times New Roman" w:hAnsi="Times New Roman" w:cs="Times New Roman"/>
          </w:rPr>
          <w:t>https://www.obserwatoriumbrd.pl/</w:t>
        </w:r>
      </w:hyperlink>
      <w:r w:rsidR="00357153" w:rsidRPr="00B03A39">
        <w:rPr>
          <w:rFonts w:ascii="Times New Roman" w:hAnsi="Times New Roman" w:cs="Times New Roman"/>
        </w:rPr>
        <w:t xml:space="preserve"> (dostęp 21.11.2021).</w:t>
      </w:r>
    </w:p>
    <w:p w14:paraId="6D8A701B" w14:textId="77777777" w:rsidR="005F27D9" w:rsidRPr="00F044C4" w:rsidRDefault="005F27D9" w:rsidP="00F044C4">
      <w:pPr>
        <w:pStyle w:val="Nagwek3"/>
        <w:spacing w:before="240" w:after="120" w:line="360" w:lineRule="auto"/>
        <w:ind w:left="709" w:hanging="709"/>
        <w:rPr>
          <w:rFonts w:ascii="Times New Roman" w:hAnsi="Times New Roman" w:cs="Times New Roman"/>
          <w:color w:val="auto"/>
          <w:u w:val="single"/>
        </w:rPr>
      </w:pPr>
      <w:r w:rsidRPr="00F044C4">
        <w:rPr>
          <w:rFonts w:ascii="Times New Roman" w:hAnsi="Times New Roman" w:cs="Times New Roman"/>
          <w:color w:val="auto"/>
          <w:u w:val="single"/>
        </w:rPr>
        <w:t>2.2.</w:t>
      </w:r>
      <w:r w:rsidR="00CB1BCA" w:rsidRPr="00F044C4">
        <w:rPr>
          <w:rFonts w:ascii="Times New Roman" w:hAnsi="Times New Roman" w:cs="Times New Roman"/>
          <w:color w:val="auto"/>
          <w:u w:val="single"/>
        </w:rPr>
        <w:t>4</w:t>
      </w:r>
      <w:r w:rsidRPr="00F044C4">
        <w:rPr>
          <w:rFonts w:ascii="Times New Roman" w:hAnsi="Times New Roman" w:cs="Times New Roman"/>
          <w:color w:val="auto"/>
          <w:u w:val="single"/>
        </w:rPr>
        <w:t xml:space="preserve">. </w:t>
      </w:r>
      <w:r w:rsidR="00CB1BCA" w:rsidRPr="00F044C4">
        <w:rPr>
          <w:rFonts w:ascii="Times New Roman" w:hAnsi="Times New Roman" w:cs="Times New Roman"/>
          <w:color w:val="auto"/>
          <w:u w:val="single"/>
        </w:rPr>
        <w:t>Inne</w:t>
      </w:r>
    </w:p>
    <w:p w14:paraId="72FBA00F" w14:textId="43A9E39D" w:rsidR="005F27D9" w:rsidRPr="00CB1BCA" w:rsidRDefault="00CB1BCA" w:rsidP="00CB1BCA">
      <w:pPr>
        <w:pStyle w:val="Default"/>
        <w:spacing w:line="360" w:lineRule="auto"/>
        <w:ind w:firstLine="567"/>
        <w:jc w:val="both"/>
        <w:rPr>
          <w:color w:val="auto"/>
        </w:rPr>
      </w:pPr>
      <w:r w:rsidRPr="00CB1BCA">
        <w:rPr>
          <w:color w:val="auto"/>
        </w:rPr>
        <w:t xml:space="preserve">W sprawach nieuregulowanych powyższymi </w:t>
      </w:r>
      <w:r w:rsidR="002B06F2">
        <w:rPr>
          <w:color w:val="auto"/>
        </w:rPr>
        <w:t>zaleceniami</w:t>
      </w:r>
      <w:r w:rsidRPr="00CB1BCA">
        <w:rPr>
          <w:color w:val="auto"/>
        </w:rPr>
        <w:t xml:space="preserve"> decyzje podejmuje student, w</w:t>
      </w:r>
      <w:r w:rsidR="00683D9E">
        <w:rPr>
          <w:rStyle w:val="Odwoaniedokomentarza"/>
          <w:rFonts w:asciiTheme="minorHAnsi" w:hAnsiTheme="minorHAnsi" w:cstheme="minorBidi"/>
          <w:color w:val="auto"/>
        </w:rPr>
        <w:t> </w:t>
      </w:r>
      <w:r w:rsidRPr="00CB1BCA">
        <w:rPr>
          <w:color w:val="auto"/>
        </w:rPr>
        <w:t>uzgodnieniu z promotorem</w:t>
      </w:r>
      <w:r w:rsidR="002B06F2">
        <w:rPr>
          <w:color w:val="auto"/>
        </w:rPr>
        <w:t xml:space="preserve"> pracy</w:t>
      </w:r>
      <w:r w:rsidRPr="00CB1BCA">
        <w:rPr>
          <w:color w:val="auto"/>
        </w:rPr>
        <w:t>.</w:t>
      </w:r>
    </w:p>
    <w:p w14:paraId="3A386127" w14:textId="77777777" w:rsidR="006712A2" w:rsidRDefault="006712A2" w:rsidP="00A46A47">
      <w:pPr>
        <w:pStyle w:val="Default"/>
        <w:spacing w:line="360" w:lineRule="auto"/>
        <w:rPr>
          <w:color w:val="auto"/>
        </w:rPr>
      </w:pPr>
    </w:p>
    <w:p w14:paraId="4AA994BE" w14:textId="5BFC2937" w:rsidR="002B06F2" w:rsidRPr="00A844B9" w:rsidRDefault="002B06F2" w:rsidP="00A844B9">
      <w:pPr>
        <w:pStyle w:val="Default"/>
        <w:spacing w:line="360" w:lineRule="auto"/>
        <w:rPr>
          <w:color w:val="auto"/>
        </w:rPr>
      </w:pPr>
    </w:p>
    <w:sectPr w:rsidR="002B06F2" w:rsidRPr="00A844B9" w:rsidSect="00F762C8">
      <w:headerReference w:type="even" r:id="rId10"/>
      <w:headerReference w:type="default" r:id="rId11"/>
      <w:pgSz w:w="11906" w:h="16838"/>
      <w:pgMar w:top="1418" w:right="1134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D7F41" w14:textId="77777777" w:rsidR="00937857" w:rsidRDefault="00937857" w:rsidP="007C2749">
      <w:pPr>
        <w:spacing w:after="0" w:line="240" w:lineRule="auto"/>
      </w:pPr>
      <w:r>
        <w:separator/>
      </w:r>
    </w:p>
  </w:endnote>
  <w:endnote w:type="continuationSeparator" w:id="0">
    <w:p w14:paraId="1E05A9E1" w14:textId="77777777" w:rsidR="00937857" w:rsidRDefault="00937857" w:rsidP="007C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E94CD" w14:textId="77777777" w:rsidR="00937857" w:rsidRDefault="00937857" w:rsidP="007C2749">
      <w:pPr>
        <w:spacing w:after="0" w:line="240" w:lineRule="auto"/>
      </w:pPr>
      <w:r>
        <w:separator/>
      </w:r>
    </w:p>
  </w:footnote>
  <w:footnote w:type="continuationSeparator" w:id="0">
    <w:p w14:paraId="7A6E7FCC" w14:textId="77777777" w:rsidR="00937857" w:rsidRDefault="00937857" w:rsidP="007C2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093774537"/>
      <w:docPartObj>
        <w:docPartGallery w:val="Page Numbers (Top of Page)"/>
        <w:docPartUnique/>
      </w:docPartObj>
    </w:sdtPr>
    <w:sdtEndPr/>
    <w:sdtContent>
      <w:p w14:paraId="666AEB4C" w14:textId="73B60D74" w:rsidR="0062738B" w:rsidRPr="000A0170" w:rsidRDefault="0062738B">
        <w:pPr>
          <w:pStyle w:val="Nagwek"/>
          <w:rPr>
            <w:rFonts w:ascii="Times New Roman" w:hAnsi="Times New Roman" w:cs="Times New Roman"/>
            <w:sz w:val="24"/>
            <w:szCs w:val="24"/>
          </w:rPr>
        </w:pPr>
        <w:r w:rsidRPr="000A017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A017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A017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15B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A017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342055954"/>
      <w:docPartObj>
        <w:docPartGallery w:val="Page Numbers (Top of Page)"/>
        <w:docPartUnique/>
      </w:docPartObj>
    </w:sdtPr>
    <w:sdtEndPr/>
    <w:sdtContent>
      <w:p w14:paraId="5932BD50" w14:textId="22EE2223" w:rsidR="0062738B" w:rsidRPr="00072D2F" w:rsidRDefault="0062738B" w:rsidP="000A0170">
        <w:pPr>
          <w:pStyle w:val="Nagwek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72D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2D2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2D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768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072D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FD1"/>
    <w:multiLevelType w:val="hybridMultilevel"/>
    <w:tmpl w:val="ABB25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71D92"/>
    <w:multiLevelType w:val="hybridMultilevel"/>
    <w:tmpl w:val="531E0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F09C7"/>
    <w:multiLevelType w:val="hybridMultilevel"/>
    <w:tmpl w:val="8F88C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C46F2"/>
    <w:multiLevelType w:val="hybridMultilevel"/>
    <w:tmpl w:val="E53476BC"/>
    <w:lvl w:ilvl="0" w:tplc="04150001">
      <w:start w:val="1"/>
      <w:numFmt w:val="bullet"/>
      <w:lvlText w:val=""/>
      <w:lvlJc w:val="left"/>
      <w:pPr>
        <w:ind w:left="15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4" w15:restartNumberingAfterBreak="0">
    <w:nsid w:val="37A871D7"/>
    <w:multiLevelType w:val="hybridMultilevel"/>
    <w:tmpl w:val="09A44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E7A77"/>
    <w:multiLevelType w:val="hybridMultilevel"/>
    <w:tmpl w:val="CF4E79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75EC0"/>
    <w:multiLevelType w:val="hybridMultilevel"/>
    <w:tmpl w:val="AE2C8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F50C8"/>
    <w:multiLevelType w:val="hybridMultilevel"/>
    <w:tmpl w:val="9BEAC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11394"/>
    <w:multiLevelType w:val="hybridMultilevel"/>
    <w:tmpl w:val="99A018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D86A41"/>
    <w:multiLevelType w:val="hybridMultilevel"/>
    <w:tmpl w:val="28187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D7D20"/>
    <w:multiLevelType w:val="hybridMultilevel"/>
    <w:tmpl w:val="10C22E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03E79"/>
    <w:multiLevelType w:val="hybridMultilevel"/>
    <w:tmpl w:val="C5ACF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26D01"/>
    <w:multiLevelType w:val="hybridMultilevel"/>
    <w:tmpl w:val="FB907B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77A72"/>
    <w:multiLevelType w:val="multilevel"/>
    <w:tmpl w:val="8B362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1374B6"/>
    <w:multiLevelType w:val="hybridMultilevel"/>
    <w:tmpl w:val="D0DE5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B38C6"/>
    <w:multiLevelType w:val="hybridMultilevel"/>
    <w:tmpl w:val="6A34B7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F7A8A"/>
    <w:multiLevelType w:val="hybridMultilevel"/>
    <w:tmpl w:val="BFE08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F7283"/>
    <w:multiLevelType w:val="hybridMultilevel"/>
    <w:tmpl w:val="C090E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102001">
    <w:abstractNumId w:val="13"/>
    <w:lvlOverride w:ilvl="0">
      <w:startOverride w:val="7"/>
    </w:lvlOverride>
  </w:num>
  <w:num w:numId="2" w16cid:durableId="1671719275">
    <w:abstractNumId w:val="12"/>
  </w:num>
  <w:num w:numId="3" w16cid:durableId="629940276">
    <w:abstractNumId w:val="5"/>
  </w:num>
  <w:num w:numId="4" w16cid:durableId="1767924378">
    <w:abstractNumId w:val="2"/>
  </w:num>
  <w:num w:numId="5" w16cid:durableId="734085358">
    <w:abstractNumId w:val="1"/>
  </w:num>
  <w:num w:numId="6" w16cid:durableId="1723291993">
    <w:abstractNumId w:val="9"/>
  </w:num>
  <w:num w:numId="7" w16cid:durableId="1938367514">
    <w:abstractNumId w:val="10"/>
  </w:num>
  <w:num w:numId="8" w16cid:durableId="1003632715">
    <w:abstractNumId w:val="15"/>
  </w:num>
  <w:num w:numId="9" w16cid:durableId="1559975947">
    <w:abstractNumId w:val="4"/>
  </w:num>
  <w:num w:numId="10" w16cid:durableId="211505055">
    <w:abstractNumId w:val="14"/>
  </w:num>
  <w:num w:numId="11" w16cid:durableId="109932801">
    <w:abstractNumId w:val="16"/>
  </w:num>
  <w:num w:numId="12" w16cid:durableId="702365291">
    <w:abstractNumId w:val="17"/>
  </w:num>
  <w:num w:numId="13" w16cid:durableId="448285274">
    <w:abstractNumId w:val="0"/>
  </w:num>
  <w:num w:numId="14" w16cid:durableId="386223658">
    <w:abstractNumId w:val="6"/>
  </w:num>
  <w:num w:numId="15" w16cid:durableId="1641881535">
    <w:abstractNumId w:val="11"/>
  </w:num>
  <w:num w:numId="16" w16cid:durableId="211231938">
    <w:abstractNumId w:val="8"/>
  </w:num>
  <w:num w:numId="17" w16cid:durableId="1198658360">
    <w:abstractNumId w:val="3"/>
  </w:num>
  <w:num w:numId="18" w16cid:durableId="7294232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9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37"/>
    <w:rsid w:val="00002B23"/>
    <w:rsid w:val="000038EA"/>
    <w:rsid w:val="00025904"/>
    <w:rsid w:val="000279CC"/>
    <w:rsid w:val="000452DD"/>
    <w:rsid w:val="00064A2E"/>
    <w:rsid w:val="00070554"/>
    <w:rsid w:val="00072D2F"/>
    <w:rsid w:val="000802CC"/>
    <w:rsid w:val="000A0170"/>
    <w:rsid w:val="000A1928"/>
    <w:rsid w:val="000A50B3"/>
    <w:rsid w:val="000B03F5"/>
    <w:rsid w:val="000C1656"/>
    <w:rsid w:val="000D56F6"/>
    <w:rsid w:val="00124602"/>
    <w:rsid w:val="001272EB"/>
    <w:rsid w:val="001571FE"/>
    <w:rsid w:val="001715BE"/>
    <w:rsid w:val="00186813"/>
    <w:rsid w:val="001B1976"/>
    <w:rsid w:val="001C1737"/>
    <w:rsid w:val="001D0315"/>
    <w:rsid w:val="001D62DC"/>
    <w:rsid w:val="001F0CC0"/>
    <w:rsid w:val="001F3283"/>
    <w:rsid w:val="0021629C"/>
    <w:rsid w:val="002247F1"/>
    <w:rsid w:val="00237629"/>
    <w:rsid w:val="00252CCE"/>
    <w:rsid w:val="00267200"/>
    <w:rsid w:val="00267FD8"/>
    <w:rsid w:val="00287B2D"/>
    <w:rsid w:val="00297FA9"/>
    <w:rsid w:val="002A035F"/>
    <w:rsid w:val="002B06F2"/>
    <w:rsid w:val="002B59CB"/>
    <w:rsid w:val="002D17FA"/>
    <w:rsid w:val="002E4ED5"/>
    <w:rsid w:val="002F24D0"/>
    <w:rsid w:val="002F2F5C"/>
    <w:rsid w:val="00310F9B"/>
    <w:rsid w:val="00337E6E"/>
    <w:rsid w:val="00346A33"/>
    <w:rsid w:val="00353CC0"/>
    <w:rsid w:val="00357153"/>
    <w:rsid w:val="00374D3D"/>
    <w:rsid w:val="0038093E"/>
    <w:rsid w:val="00380B41"/>
    <w:rsid w:val="0038534D"/>
    <w:rsid w:val="00387DC4"/>
    <w:rsid w:val="00392819"/>
    <w:rsid w:val="003954D5"/>
    <w:rsid w:val="003A2890"/>
    <w:rsid w:val="003A3CEF"/>
    <w:rsid w:val="003B4391"/>
    <w:rsid w:val="003D43C6"/>
    <w:rsid w:val="00411234"/>
    <w:rsid w:val="00415C6B"/>
    <w:rsid w:val="004320A8"/>
    <w:rsid w:val="0043411A"/>
    <w:rsid w:val="004420C2"/>
    <w:rsid w:val="0045270E"/>
    <w:rsid w:val="00463BD0"/>
    <w:rsid w:val="004843BB"/>
    <w:rsid w:val="00487499"/>
    <w:rsid w:val="00491B37"/>
    <w:rsid w:val="004960CD"/>
    <w:rsid w:val="004B6290"/>
    <w:rsid w:val="004E2BC4"/>
    <w:rsid w:val="004F7BCC"/>
    <w:rsid w:val="00502382"/>
    <w:rsid w:val="00505F60"/>
    <w:rsid w:val="00520A81"/>
    <w:rsid w:val="0052281E"/>
    <w:rsid w:val="005757E6"/>
    <w:rsid w:val="005C67B5"/>
    <w:rsid w:val="005C7C85"/>
    <w:rsid w:val="005D22DD"/>
    <w:rsid w:val="005D62C2"/>
    <w:rsid w:val="005E3F14"/>
    <w:rsid w:val="005E7091"/>
    <w:rsid w:val="005F27D9"/>
    <w:rsid w:val="00604CAC"/>
    <w:rsid w:val="00605AB7"/>
    <w:rsid w:val="0062738B"/>
    <w:rsid w:val="00651D8A"/>
    <w:rsid w:val="00652A06"/>
    <w:rsid w:val="006535E3"/>
    <w:rsid w:val="006712A2"/>
    <w:rsid w:val="00672C5D"/>
    <w:rsid w:val="00683D9E"/>
    <w:rsid w:val="006A7E37"/>
    <w:rsid w:val="006D5317"/>
    <w:rsid w:val="006D5D1D"/>
    <w:rsid w:val="006F504E"/>
    <w:rsid w:val="00700F99"/>
    <w:rsid w:val="00702737"/>
    <w:rsid w:val="00720124"/>
    <w:rsid w:val="00726357"/>
    <w:rsid w:val="007379C9"/>
    <w:rsid w:val="00771139"/>
    <w:rsid w:val="00771553"/>
    <w:rsid w:val="00776270"/>
    <w:rsid w:val="00784FC3"/>
    <w:rsid w:val="00787EBD"/>
    <w:rsid w:val="00796F62"/>
    <w:rsid w:val="007B2965"/>
    <w:rsid w:val="007C2749"/>
    <w:rsid w:val="008000F6"/>
    <w:rsid w:val="00811FDF"/>
    <w:rsid w:val="00816085"/>
    <w:rsid w:val="00832AB1"/>
    <w:rsid w:val="00847FE1"/>
    <w:rsid w:val="008611D1"/>
    <w:rsid w:val="00865284"/>
    <w:rsid w:val="008A5E09"/>
    <w:rsid w:val="008B0869"/>
    <w:rsid w:val="008C1650"/>
    <w:rsid w:val="008C41EC"/>
    <w:rsid w:val="008C5B56"/>
    <w:rsid w:val="008E483E"/>
    <w:rsid w:val="008F4A47"/>
    <w:rsid w:val="008F5691"/>
    <w:rsid w:val="00937857"/>
    <w:rsid w:val="009569EC"/>
    <w:rsid w:val="00975D1B"/>
    <w:rsid w:val="009817D4"/>
    <w:rsid w:val="009A06E7"/>
    <w:rsid w:val="009A2F7B"/>
    <w:rsid w:val="009A7478"/>
    <w:rsid w:val="009A7A03"/>
    <w:rsid w:val="009B1728"/>
    <w:rsid w:val="009E196F"/>
    <w:rsid w:val="009E4F16"/>
    <w:rsid w:val="00A26715"/>
    <w:rsid w:val="00A330E6"/>
    <w:rsid w:val="00A44567"/>
    <w:rsid w:val="00A46A47"/>
    <w:rsid w:val="00A61EE3"/>
    <w:rsid w:val="00A63C0D"/>
    <w:rsid w:val="00A71FC2"/>
    <w:rsid w:val="00A7768A"/>
    <w:rsid w:val="00A844B9"/>
    <w:rsid w:val="00AA1FE3"/>
    <w:rsid w:val="00AA6787"/>
    <w:rsid w:val="00AC6090"/>
    <w:rsid w:val="00B02A61"/>
    <w:rsid w:val="00B02AEB"/>
    <w:rsid w:val="00B03A39"/>
    <w:rsid w:val="00B82003"/>
    <w:rsid w:val="00BB55D6"/>
    <w:rsid w:val="00BC3F10"/>
    <w:rsid w:val="00BC4FBF"/>
    <w:rsid w:val="00BE4ACF"/>
    <w:rsid w:val="00C016FF"/>
    <w:rsid w:val="00C01D14"/>
    <w:rsid w:val="00C1184C"/>
    <w:rsid w:val="00C14D8E"/>
    <w:rsid w:val="00C16B57"/>
    <w:rsid w:val="00C26A73"/>
    <w:rsid w:val="00C461AE"/>
    <w:rsid w:val="00C83CEF"/>
    <w:rsid w:val="00CB1BCA"/>
    <w:rsid w:val="00CB7E75"/>
    <w:rsid w:val="00CC0A2E"/>
    <w:rsid w:val="00CD2DFF"/>
    <w:rsid w:val="00CE3AD6"/>
    <w:rsid w:val="00CE40A6"/>
    <w:rsid w:val="00CE7248"/>
    <w:rsid w:val="00CF6624"/>
    <w:rsid w:val="00D10CDC"/>
    <w:rsid w:val="00D217DF"/>
    <w:rsid w:val="00D50977"/>
    <w:rsid w:val="00D60935"/>
    <w:rsid w:val="00D73107"/>
    <w:rsid w:val="00D76BB3"/>
    <w:rsid w:val="00D809FC"/>
    <w:rsid w:val="00D85657"/>
    <w:rsid w:val="00DA1C0F"/>
    <w:rsid w:val="00DB575D"/>
    <w:rsid w:val="00DC4408"/>
    <w:rsid w:val="00DC5206"/>
    <w:rsid w:val="00DE7C0D"/>
    <w:rsid w:val="00DF613E"/>
    <w:rsid w:val="00E164C5"/>
    <w:rsid w:val="00E50AC4"/>
    <w:rsid w:val="00E55675"/>
    <w:rsid w:val="00E55BF7"/>
    <w:rsid w:val="00E71E00"/>
    <w:rsid w:val="00E74AA2"/>
    <w:rsid w:val="00EA18D3"/>
    <w:rsid w:val="00EB6096"/>
    <w:rsid w:val="00EB61EF"/>
    <w:rsid w:val="00ED4B3A"/>
    <w:rsid w:val="00ED6F7C"/>
    <w:rsid w:val="00EE577F"/>
    <w:rsid w:val="00EF6C6D"/>
    <w:rsid w:val="00F044C4"/>
    <w:rsid w:val="00F10F0D"/>
    <w:rsid w:val="00F111E4"/>
    <w:rsid w:val="00F1634F"/>
    <w:rsid w:val="00F21B8B"/>
    <w:rsid w:val="00F422C1"/>
    <w:rsid w:val="00F45339"/>
    <w:rsid w:val="00F479A8"/>
    <w:rsid w:val="00F762C8"/>
    <w:rsid w:val="00F939B6"/>
    <w:rsid w:val="00FC772F"/>
    <w:rsid w:val="00FE1F4B"/>
    <w:rsid w:val="00FF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1D00F"/>
  <w15:docId w15:val="{B40491FA-B184-45E4-B72C-4F2A88C7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77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77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77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044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A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2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749"/>
  </w:style>
  <w:style w:type="paragraph" w:styleId="Stopka">
    <w:name w:val="footer"/>
    <w:basedOn w:val="Normalny"/>
    <w:link w:val="StopkaZnak"/>
    <w:uiPriority w:val="99"/>
    <w:unhideWhenUsed/>
    <w:rsid w:val="007C2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749"/>
  </w:style>
  <w:style w:type="character" w:styleId="Pogrubienie">
    <w:name w:val="Strong"/>
    <w:basedOn w:val="Domylnaczcionkaakapitu"/>
    <w:uiPriority w:val="22"/>
    <w:qFormat/>
    <w:rsid w:val="00A44567"/>
    <w:rPr>
      <w:b/>
      <w:bCs/>
    </w:rPr>
  </w:style>
  <w:style w:type="character" w:styleId="Hipercze">
    <w:name w:val="Hyperlink"/>
    <w:basedOn w:val="Domylnaczcionkaakapitu"/>
    <w:uiPriority w:val="99"/>
    <w:unhideWhenUsed/>
    <w:rsid w:val="00A44567"/>
    <w:rPr>
      <w:color w:val="0000FF"/>
      <w:u w:val="single"/>
    </w:rPr>
  </w:style>
  <w:style w:type="paragraph" w:customStyle="1" w:styleId="Default">
    <w:name w:val="Default"/>
    <w:rsid w:val="006712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55BF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D56F6"/>
    <w:rPr>
      <w:color w:val="808080"/>
    </w:rPr>
  </w:style>
  <w:style w:type="paragraph" w:customStyle="1" w:styleId="Displayedequation">
    <w:name w:val="Displayed equation"/>
    <w:basedOn w:val="Normalny"/>
    <w:next w:val="Normalny"/>
    <w:qFormat/>
    <w:rsid w:val="00CD2DFF"/>
    <w:pPr>
      <w:tabs>
        <w:tab w:val="center" w:pos="4253"/>
        <w:tab w:val="right" w:pos="8222"/>
      </w:tabs>
      <w:spacing w:before="240" w:after="24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uiPriority w:val="59"/>
    <w:rsid w:val="00796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ny"/>
    <w:qFormat/>
    <w:rsid w:val="009A06E7"/>
    <w:pPr>
      <w:spacing w:before="120" w:after="0" w:line="360" w:lineRule="auto"/>
      <w:ind w:left="720" w:hanging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FC77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C77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77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044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A7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5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5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657"/>
    <w:rPr>
      <w:b/>
      <w:bCs/>
      <w:sz w:val="20"/>
      <w:szCs w:val="20"/>
    </w:rPr>
  </w:style>
  <w:style w:type="character" w:customStyle="1" w:styleId="rphighlightallclass">
    <w:name w:val="rphighlightallclass"/>
    <w:basedOn w:val="Domylnaczcionkaakapitu"/>
    <w:rsid w:val="00DC4408"/>
  </w:style>
  <w:style w:type="character" w:customStyle="1" w:styleId="rpk1">
    <w:name w:val="_rp_k1"/>
    <w:basedOn w:val="Domylnaczcionkaakapitu"/>
    <w:rsid w:val="00DC4408"/>
  </w:style>
  <w:style w:type="character" w:customStyle="1" w:styleId="pel">
    <w:name w:val="_pe_l"/>
    <w:basedOn w:val="Domylnaczcionkaakapitu"/>
    <w:rsid w:val="00DC4408"/>
  </w:style>
  <w:style w:type="character" w:customStyle="1" w:styleId="bidi">
    <w:name w:val="bidi"/>
    <w:basedOn w:val="Domylnaczcionkaakapitu"/>
    <w:rsid w:val="00DC4408"/>
  </w:style>
  <w:style w:type="character" w:customStyle="1" w:styleId="rpu1">
    <w:name w:val="_rp_u1"/>
    <w:basedOn w:val="Domylnaczcionkaakapitu"/>
    <w:rsid w:val="00DC4408"/>
  </w:style>
  <w:style w:type="character" w:customStyle="1" w:styleId="allowtextselection">
    <w:name w:val="allowtextselection"/>
    <w:basedOn w:val="Domylnaczcionkaakapitu"/>
    <w:rsid w:val="00DC4408"/>
  </w:style>
  <w:style w:type="paragraph" w:customStyle="1" w:styleId="xmsonormal">
    <w:name w:val="x_msonormal"/>
    <w:basedOn w:val="Normalny"/>
    <w:rsid w:val="00DC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22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22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22C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715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14D8E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4341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432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7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72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717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08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7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60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160076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29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49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440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640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459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8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032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16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072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10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817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12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143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917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58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476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939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707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570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014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628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669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623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160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72963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9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35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95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74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17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875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90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448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ac.gwu.edu/vml/model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obserwatoriumbrd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1840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Chrzanowska Monika</dc:creator>
  <cp:lastModifiedBy>Chrzanowska Monika</cp:lastModifiedBy>
  <cp:revision>5</cp:revision>
  <cp:lastPrinted>2022-03-14T08:01:00Z</cp:lastPrinted>
  <dcterms:created xsi:type="dcterms:W3CDTF">2022-03-24T09:57:00Z</dcterms:created>
  <dcterms:modified xsi:type="dcterms:W3CDTF">2022-11-30T10:28:00Z</dcterms:modified>
</cp:coreProperties>
</file>